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2D" w:rsidRPr="008C38F1" w:rsidRDefault="009B1A2D" w:rsidP="001F3A87">
      <w:pPr>
        <w:pStyle w:val="a3"/>
        <w:ind w:firstLine="567"/>
        <w:rPr>
          <w:sz w:val="22"/>
          <w:szCs w:val="22"/>
        </w:rPr>
      </w:pPr>
      <w:r w:rsidRPr="008C38F1">
        <w:rPr>
          <w:sz w:val="22"/>
          <w:szCs w:val="22"/>
        </w:rPr>
        <w:t>ОТЧЕТ ОБ ИТОГАХ ГОЛОСОВАНИЯ</w:t>
      </w:r>
      <w:r w:rsidRPr="008C38F1">
        <w:rPr>
          <w:sz w:val="22"/>
          <w:szCs w:val="22"/>
        </w:rPr>
        <w:br/>
      </w:r>
      <w:r w:rsidR="00E35FB8" w:rsidRPr="008C38F1">
        <w:rPr>
          <w:sz w:val="22"/>
          <w:szCs w:val="22"/>
        </w:rPr>
        <w:t xml:space="preserve">на </w:t>
      </w:r>
      <w:r w:rsidR="00277F77" w:rsidRPr="008C38F1">
        <w:rPr>
          <w:sz w:val="22"/>
          <w:szCs w:val="22"/>
        </w:rPr>
        <w:t>внеочередно</w:t>
      </w:r>
      <w:r w:rsidR="00E35FB8" w:rsidRPr="008C38F1">
        <w:rPr>
          <w:sz w:val="22"/>
          <w:szCs w:val="22"/>
        </w:rPr>
        <w:t>м</w:t>
      </w:r>
      <w:r w:rsidR="006C31E3" w:rsidRPr="008C38F1">
        <w:rPr>
          <w:sz w:val="22"/>
          <w:szCs w:val="22"/>
        </w:rPr>
        <w:t xml:space="preserve"> Обще</w:t>
      </w:r>
      <w:r w:rsidR="00E35FB8" w:rsidRPr="008C38F1">
        <w:rPr>
          <w:sz w:val="22"/>
          <w:szCs w:val="22"/>
        </w:rPr>
        <w:t>м</w:t>
      </w:r>
      <w:r w:rsidR="006C31E3" w:rsidRPr="008C38F1">
        <w:rPr>
          <w:sz w:val="22"/>
          <w:szCs w:val="22"/>
        </w:rPr>
        <w:t xml:space="preserve"> собрани</w:t>
      </w:r>
      <w:r w:rsidR="00E35FB8" w:rsidRPr="008C38F1">
        <w:rPr>
          <w:sz w:val="22"/>
          <w:szCs w:val="22"/>
        </w:rPr>
        <w:t>и</w:t>
      </w:r>
      <w:r w:rsidR="006C31E3" w:rsidRPr="008C38F1">
        <w:rPr>
          <w:sz w:val="22"/>
          <w:szCs w:val="22"/>
        </w:rPr>
        <w:t xml:space="preserve"> акционеров</w:t>
      </w:r>
      <w:r w:rsidR="006C31E3" w:rsidRPr="008C38F1">
        <w:rPr>
          <w:sz w:val="22"/>
          <w:szCs w:val="22"/>
        </w:rPr>
        <w:br/>
      </w:r>
      <w:r w:rsidRPr="008C38F1">
        <w:rPr>
          <w:sz w:val="22"/>
          <w:szCs w:val="22"/>
        </w:rPr>
        <w:t>Публичного</w:t>
      </w:r>
      <w:r w:rsidR="006C31E3" w:rsidRPr="008C38F1">
        <w:rPr>
          <w:sz w:val="22"/>
          <w:szCs w:val="22"/>
        </w:rPr>
        <w:t xml:space="preserve"> акционерного общества «Трубная Металлургическая Компания»</w:t>
      </w:r>
    </w:p>
    <w:p w:rsidR="006C31E3" w:rsidRPr="008C38F1" w:rsidRDefault="006C31E3" w:rsidP="001F3A87">
      <w:pPr>
        <w:pStyle w:val="a3"/>
        <w:ind w:firstLine="567"/>
        <w:rPr>
          <w:sz w:val="22"/>
          <w:szCs w:val="22"/>
        </w:rPr>
      </w:pPr>
      <w:r w:rsidRPr="008C38F1">
        <w:rPr>
          <w:sz w:val="22"/>
          <w:szCs w:val="22"/>
        </w:rPr>
        <w:t>(далее – «Собрание»)</w:t>
      </w:r>
    </w:p>
    <w:p w:rsidR="00BC7633" w:rsidRPr="008C38F1" w:rsidRDefault="00BC7633" w:rsidP="001F3A87">
      <w:pPr>
        <w:pStyle w:val="a3"/>
        <w:tabs>
          <w:tab w:val="left" w:pos="6825"/>
        </w:tabs>
        <w:ind w:firstLine="567"/>
        <w:jc w:val="left"/>
        <w:rPr>
          <w:b w:val="0"/>
          <w:sz w:val="22"/>
          <w:szCs w:val="22"/>
        </w:rPr>
      </w:pPr>
    </w:p>
    <w:p w:rsidR="006C31E3" w:rsidRPr="008C38F1" w:rsidRDefault="006C31E3" w:rsidP="001F3A87">
      <w:pPr>
        <w:ind w:firstLine="567"/>
        <w:jc w:val="both"/>
        <w:rPr>
          <w:sz w:val="22"/>
          <w:szCs w:val="22"/>
        </w:rPr>
      </w:pPr>
      <w:r w:rsidRPr="008C38F1">
        <w:rPr>
          <w:b/>
          <w:bCs/>
          <w:color w:val="000000"/>
          <w:sz w:val="22"/>
          <w:szCs w:val="22"/>
        </w:rPr>
        <w:t>Полное фирменное наименование общества:</w:t>
      </w:r>
      <w:r w:rsidRPr="008C38F1">
        <w:rPr>
          <w:bCs/>
          <w:color w:val="000000"/>
          <w:sz w:val="22"/>
          <w:szCs w:val="22"/>
        </w:rPr>
        <w:t xml:space="preserve"> </w:t>
      </w:r>
      <w:r w:rsidR="009B1A2D" w:rsidRPr="008C38F1">
        <w:rPr>
          <w:bCs/>
          <w:color w:val="000000"/>
          <w:sz w:val="22"/>
          <w:szCs w:val="22"/>
        </w:rPr>
        <w:t>Публичное</w:t>
      </w:r>
      <w:r w:rsidRPr="008C38F1">
        <w:rPr>
          <w:color w:val="000000"/>
          <w:sz w:val="22"/>
          <w:szCs w:val="22"/>
        </w:rPr>
        <w:t xml:space="preserve"> акционерное общество </w:t>
      </w:r>
      <w:r w:rsidRPr="008C38F1">
        <w:rPr>
          <w:sz w:val="22"/>
          <w:szCs w:val="22"/>
        </w:rPr>
        <w:t>«Трубная Металлургическая Компания» (далее – «Общество»).</w:t>
      </w:r>
    </w:p>
    <w:p w:rsidR="00E8404D" w:rsidRPr="008C38F1" w:rsidRDefault="006C31E3" w:rsidP="001F3A87">
      <w:pPr>
        <w:ind w:firstLine="567"/>
        <w:jc w:val="both"/>
        <w:rPr>
          <w:sz w:val="22"/>
          <w:szCs w:val="22"/>
        </w:rPr>
      </w:pPr>
      <w:r w:rsidRPr="008C38F1">
        <w:rPr>
          <w:b/>
          <w:bCs/>
          <w:color w:val="000000"/>
          <w:sz w:val="22"/>
          <w:szCs w:val="22"/>
        </w:rPr>
        <w:t>Место нахождения Общества:</w:t>
      </w:r>
      <w:r w:rsidRPr="008C38F1">
        <w:rPr>
          <w:color w:val="000000"/>
          <w:sz w:val="22"/>
          <w:szCs w:val="22"/>
        </w:rPr>
        <w:t xml:space="preserve"> </w:t>
      </w:r>
      <w:r w:rsidR="00E8404D" w:rsidRPr="008C38F1">
        <w:rPr>
          <w:sz w:val="22"/>
          <w:szCs w:val="22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105062, г"/>
        </w:smartTagPr>
        <w:r w:rsidR="00E8404D" w:rsidRPr="008C38F1">
          <w:rPr>
            <w:sz w:val="22"/>
            <w:szCs w:val="22"/>
          </w:rPr>
          <w:t>105062, г</w:t>
        </w:r>
      </w:smartTag>
      <w:r w:rsidR="00E8404D" w:rsidRPr="008C38F1">
        <w:rPr>
          <w:sz w:val="22"/>
          <w:szCs w:val="22"/>
        </w:rPr>
        <w:t xml:space="preserve">. </w:t>
      </w:r>
      <w:r w:rsidRPr="008C38F1">
        <w:rPr>
          <w:sz w:val="22"/>
          <w:szCs w:val="22"/>
        </w:rPr>
        <w:t xml:space="preserve">Москва, </w:t>
      </w:r>
      <w:r w:rsidR="00E8404D" w:rsidRPr="008C38F1">
        <w:rPr>
          <w:sz w:val="22"/>
          <w:szCs w:val="22"/>
        </w:rPr>
        <w:t>ул. Покровка, д. 40, стр. 2А</w:t>
      </w:r>
      <w:r w:rsidR="007339D3" w:rsidRPr="008C38F1">
        <w:rPr>
          <w:sz w:val="22"/>
          <w:szCs w:val="22"/>
        </w:rPr>
        <w:t>.</w:t>
      </w:r>
    </w:p>
    <w:p w:rsidR="006C31E3" w:rsidRPr="008C38F1" w:rsidRDefault="006C31E3" w:rsidP="001F3A87">
      <w:pPr>
        <w:ind w:firstLine="567"/>
        <w:jc w:val="both"/>
        <w:rPr>
          <w:color w:val="000000"/>
          <w:sz w:val="22"/>
          <w:szCs w:val="22"/>
        </w:rPr>
      </w:pPr>
      <w:r w:rsidRPr="008C38F1">
        <w:rPr>
          <w:b/>
          <w:bCs/>
          <w:color w:val="000000"/>
          <w:sz w:val="22"/>
          <w:szCs w:val="22"/>
        </w:rPr>
        <w:t>Вид Собрания:</w:t>
      </w:r>
      <w:r w:rsidRPr="008C38F1">
        <w:rPr>
          <w:bCs/>
          <w:color w:val="000000"/>
          <w:sz w:val="22"/>
          <w:szCs w:val="22"/>
        </w:rPr>
        <w:t xml:space="preserve"> </w:t>
      </w:r>
      <w:r w:rsidR="00277F77" w:rsidRPr="008C38F1">
        <w:rPr>
          <w:bCs/>
          <w:color w:val="000000"/>
          <w:sz w:val="22"/>
          <w:szCs w:val="22"/>
        </w:rPr>
        <w:t>внеочере</w:t>
      </w:r>
      <w:r w:rsidRPr="008C38F1">
        <w:rPr>
          <w:color w:val="000000"/>
          <w:sz w:val="22"/>
          <w:szCs w:val="22"/>
        </w:rPr>
        <w:t>д</w:t>
      </w:r>
      <w:r w:rsidR="00277F77" w:rsidRPr="008C38F1">
        <w:rPr>
          <w:color w:val="000000"/>
          <w:sz w:val="22"/>
          <w:szCs w:val="22"/>
        </w:rPr>
        <w:t>н</w:t>
      </w:r>
      <w:r w:rsidRPr="008C38F1">
        <w:rPr>
          <w:color w:val="000000"/>
          <w:sz w:val="22"/>
          <w:szCs w:val="22"/>
        </w:rPr>
        <w:t>ое общее собрание акционеров</w:t>
      </w:r>
      <w:r w:rsidR="007339D3" w:rsidRPr="008C38F1">
        <w:rPr>
          <w:color w:val="000000"/>
          <w:sz w:val="22"/>
          <w:szCs w:val="22"/>
        </w:rPr>
        <w:t>.</w:t>
      </w:r>
    </w:p>
    <w:p w:rsidR="006C31E3" w:rsidRPr="008C38F1" w:rsidRDefault="006C31E3" w:rsidP="001F3A87">
      <w:pPr>
        <w:ind w:firstLine="567"/>
        <w:jc w:val="both"/>
        <w:rPr>
          <w:color w:val="000000"/>
          <w:sz w:val="22"/>
          <w:szCs w:val="22"/>
        </w:rPr>
      </w:pPr>
      <w:r w:rsidRPr="008C38F1">
        <w:rPr>
          <w:b/>
          <w:bCs/>
          <w:color w:val="000000"/>
          <w:sz w:val="22"/>
          <w:szCs w:val="22"/>
        </w:rPr>
        <w:t>Форма проведения Собрания:</w:t>
      </w:r>
      <w:r w:rsidRPr="008C38F1">
        <w:rPr>
          <w:bCs/>
          <w:color w:val="000000"/>
          <w:sz w:val="22"/>
          <w:szCs w:val="22"/>
        </w:rPr>
        <w:t xml:space="preserve"> </w:t>
      </w:r>
      <w:r w:rsidR="00277F77" w:rsidRPr="008C38F1">
        <w:rPr>
          <w:sz w:val="22"/>
          <w:szCs w:val="22"/>
        </w:rPr>
        <w:t>заочное голосование.</w:t>
      </w:r>
    </w:p>
    <w:p w:rsidR="000D4BCB" w:rsidRPr="008C38F1" w:rsidRDefault="000D4BCB" w:rsidP="001F3A87">
      <w:pPr>
        <w:ind w:firstLine="567"/>
        <w:jc w:val="both"/>
        <w:rPr>
          <w:color w:val="000000"/>
          <w:sz w:val="22"/>
          <w:szCs w:val="22"/>
        </w:rPr>
      </w:pPr>
      <w:r w:rsidRPr="008C38F1">
        <w:rPr>
          <w:b/>
          <w:bCs/>
          <w:sz w:val="22"/>
          <w:szCs w:val="22"/>
        </w:rPr>
        <w:t>Дата составления списка л</w:t>
      </w:r>
      <w:r w:rsidR="00277F77" w:rsidRPr="008C38F1">
        <w:rPr>
          <w:b/>
          <w:bCs/>
          <w:sz w:val="22"/>
          <w:szCs w:val="22"/>
        </w:rPr>
        <w:t>иц, имеющих право на участие в С</w:t>
      </w:r>
      <w:r w:rsidRPr="008C38F1">
        <w:rPr>
          <w:b/>
          <w:bCs/>
          <w:sz w:val="22"/>
          <w:szCs w:val="22"/>
        </w:rPr>
        <w:t>обрании</w:t>
      </w:r>
      <w:r w:rsidR="00277F77" w:rsidRPr="008C38F1">
        <w:rPr>
          <w:b/>
          <w:bCs/>
          <w:sz w:val="22"/>
          <w:szCs w:val="22"/>
        </w:rPr>
        <w:t>:</w:t>
      </w:r>
      <w:r w:rsidR="00277F77" w:rsidRPr="008C38F1">
        <w:rPr>
          <w:bCs/>
          <w:sz w:val="22"/>
          <w:szCs w:val="22"/>
        </w:rPr>
        <w:t xml:space="preserve"> </w:t>
      </w:r>
      <w:r w:rsidR="001F3A87" w:rsidRPr="008C38F1">
        <w:rPr>
          <w:sz w:val="22"/>
          <w:szCs w:val="22"/>
        </w:rPr>
        <w:t>08 сентября 2015г.</w:t>
      </w:r>
    </w:p>
    <w:p w:rsidR="006C31E3" w:rsidRPr="008C38F1" w:rsidRDefault="00277F77" w:rsidP="001F3A87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38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Дата проведения Собрания </w:t>
      </w:r>
      <w:r w:rsidRPr="008C38F1">
        <w:rPr>
          <w:rFonts w:ascii="Times New Roman" w:hAnsi="Times New Roman" w:cs="Times New Roman"/>
          <w:b/>
          <w:bCs/>
          <w:sz w:val="22"/>
          <w:szCs w:val="22"/>
        </w:rPr>
        <w:t xml:space="preserve">(дата </w:t>
      </w:r>
      <w:r w:rsidRPr="008C38F1">
        <w:rPr>
          <w:rFonts w:ascii="Times New Roman" w:hAnsi="Times New Roman" w:cs="Times New Roman"/>
          <w:b/>
          <w:sz w:val="22"/>
          <w:szCs w:val="22"/>
        </w:rPr>
        <w:t>окончания приема бюллетеней для голосования)</w:t>
      </w:r>
      <w:r w:rsidRPr="008C38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Pr="008C38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3A87" w:rsidRPr="008C38F1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552998" w:rsidRPr="008C38F1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8C38F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F3A87" w:rsidRPr="008C38F1">
        <w:rPr>
          <w:rFonts w:ascii="Times New Roman" w:hAnsi="Times New Roman" w:cs="Times New Roman"/>
          <w:color w:val="000000"/>
          <w:sz w:val="22"/>
          <w:szCs w:val="22"/>
        </w:rPr>
        <w:t>октября</w:t>
      </w:r>
      <w:r w:rsidRPr="008C38F1">
        <w:rPr>
          <w:rFonts w:ascii="Times New Roman" w:hAnsi="Times New Roman" w:cs="Times New Roman"/>
          <w:color w:val="000000"/>
          <w:sz w:val="22"/>
          <w:szCs w:val="22"/>
        </w:rPr>
        <w:t xml:space="preserve"> 201</w:t>
      </w:r>
      <w:r w:rsidR="00552998" w:rsidRPr="008C38F1">
        <w:rPr>
          <w:rFonts w:ascii="Times New Roman" w:hAnsi="Times New Roman" w:cs="Times New Roman"/>
          <w:color w:val="000000"/>
          <w:sz w:val="22"/>
          <w:szCs w:val="22"/>
        </w:rPr>
        <w:t>5</w:t>
      </w:r>
      <w:bookmarkStart w:id="0" w:name="_GoBack"/>
      <w:bookmarkEnd w:id="0"/>
      <w:r w:rsidRPr="008C38F1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:rsidR="00277F77" w:rsidRPr="008C38F1" w:rsidRDefault="00277F77" w:rsidP="001F3A87">
      <w:pPr>
        <w:pStyle w:val="a8"/>
        <w:ind w:firstLine="567"/>
        <w:rPr>
          <w:sz w:val="22"/>
          <w:szCs w:val="22"/>
        </w:rPr>
      </w:pPr>
      <w:r w:rsidRPr="008C38F1">
        <w:rPr>
          <w:b/>
          <w:sz w:val="22"/>
          <w:szCs w:val="22"/>
        </w:rPr>
        <w:t>Почтовый адрес, по которому направлялись заполненные бюллетени для голосования:</w:t>
      </w:r>
      <w:r w:rsidRPr="008C38F1">
        <w:rPr>
          <w:sz w:val="22"/>
          <w:szCs w:val="22"/>
        </w:rPr>
        <w:t xml:space="preserve"> </w:t>
      </w:r>
      <w:r w:rsidRPr="008C38F1">
        <w:rPr>
          <w:bCs/>
          <w:color w:val="000000"/>
          <w:sz w:val="22"/>
          <w:szCs w:val="22"/>
        </w:rPr>
        <w:t>107996, г. Москва, ул. Стромынка, д. 18, корп. 13, а/я 9, АО «Регистратор Р.О.С.Т.».</w:t>
      </w:r>
    </w:p>
    <w:p w:rsidR="001E71C0" w:rsidRPr="008C38F1" w:rsidRDefault="001E71C0" w:rsidP="001F3A87">
      <w:pPr>
        <w:pStyle w:val="a8"/>
        <w:ind w:firstLine="567"/>
        <w:rPr>
          <w:sz w:val="22"/>
          <w:szCs w:val="22"/>
        </w:rPr>
      </w:pPr>
    </w:p>
    <w:p w:rsidR="006C31E3" w:rsidRPr="008C38F1" w:rsidRDefault="006C31E3" w:rsidP="001F3A87">
      <w:pPr>
        <w:pStyle w:val="33"/>
        <w:ind w:firstLine="567"/>
      </w:pPr>
      <w:r w:rsidRPr="008C38F1">
        <w:rPr>
          <w:bCs/>
        </w:rPr>
        <w:t xml:space="preserve">Председатель Собрания: </w:t>
      </w:r>
      <w:r w:rsidR="00555C37" w:rsidRPr="008C38F1">
        <w:t>Д.А. Пумпянский.</w:t>
      </w:r>
    </w:p>
    <w:p w:rsidR="006C31E3" w:rsidRPr="008C38F1" w:rsidRDefault="006C31E3" w:rsidP="001F3A87">
      <w:pPr>
        <w:pStyle w:val="33"/>
        <w:ind w:firstLine="567"/>
      </w:pPr>
      <w:r w:rsidRPr="008C38F1">
        <w:rPr>
          <w:bCs/>
        </w:rPr>
        <w:t>Секретарь Собрания:</w:t>
      </w:r>
      <w:r w:rsidRPr="008C38F1">
        <w:t xml:space="preserve"> </w:t>
      </w:r>
      <w:r w:rsidR="001818E9" w:rsidRPr="008C38F1">
        <w:t>М.В.</w:t>
      </w:r>
      <w:r w:rsidR="000D4BCB" w:rsidRPr="008C38F1">
        <w:t xml:space="preserve"> </w:t>
      </w:r>
      <w:r w:rsidR="001818E9" w:rsidRPr="008C38F1">
        <w:t>Курбатов</w:t>
      </w:r>
      <w:r w:rsidRPr="008C38F1">
        <w:t xml:space="preserve">. </w:t>
      </w:r>
    </w:p>
    <w:p w:rsidR="000D4BCB" w:rsidRPr="008C38F1" w:rsidRDefault="000D4BCB" w:rsidP="001F3A87">
      <w:pPr>
        <w:pStyle w:val="33"/>
        <w:ind w:firstLine="567"/>
        <w:rPr>
          <w:bCs/>
        </w:rPr>
      </w:pP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В </w:t>
      </w:r>
      <w:proofErr w:type="gramStart"/>
      <w:r w:rsidRPr="008C38F1">
        <w:rPr>
          <w:sz w:val="22"/>
          <w:szCs w:val="22"/>
        </w:rPr>
        <w:t>соответствии</w:t>
      </w:r>
      <w:proofErr w:type="gramEnd"/>
      <w:r w:rsidRPr="008C38F1">
        <w:rPr>
          <w:sz w:val="22"/>
          <w:szCs w:val="22"/>
        </w:rPr>
        <w:t xml:space="preserve"> со ст.56 Федерального закона от 26 декабря 1995г. №208-ФЗ «Об акционерных обществах» функции счетной комиссии выполняет Регистратор Общества – Акционерное общество «Регистратор Р.О.С.Т.». В </w:t>
      </w:r>
      <w:proofErr w:type="gramStart"/>
      <w:r w:rsidRPr="008C38F1">
        <w:rPr>
          <w:sz w:val="22"/>
          <w:szCs w:val="22"/>
        </w:rPr>
        <w:t>соответствии</w:t>
      </w:r>
      <w:proofErr w:type="gramEnd"/>
      <w:r w:rsidRPr="008C38F1">
        <w:rPr>
          <w:sz w:val="22"/>
          <w:szCs w:val="22"/>
        </w:rPr>
        <w:t xml:space="preserve"> с п. 3 ст. 67.1. Гражданского кодекса Российской Федерации в рамках выполнения функций счетной комиссии Регистратор осуществляет удостоверение состава участников и решений, принятых на общем собрании акционеров Общества.</w:t>
      </w:r>
    </w:p>
    <w:p w:rsidR="001F3A87" w:rsidRPr="008C38F1" w:rsidRDefault="001F3A87" w:rsidP="001F3A87">
      <w:pPr>
        <w:ind w:firstLine="567"/>
        <w:jc w:val="both"/>
        <w:rPr>
          <w:iCs/>
          <w:sz w:val="22"/>
          <w:szCs w:val="22"/>
        </w:rPr>
      </w:pPr>
      <w:r w:rsidRPr="008C38F1">
        <w:rPr>
          <w:sz w:val="22"/>
          <w:szCs w:val="22"/>
        </w:rPr>
        <w:t xml:space="preserve">Место нахождения Регистратора: </w:t>
      </w:r>
      <w:r w:rsidRPr="008C38F1">
        <w:rPr>
          <w:iCs/>
          <w:sz w:val="22"/>
          <w:szCs w:val="22"/>
        </w:rPr>
        <w:t>г. Москва, ул. Стромынка, д.18, корп.13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Уполномоченные лица Регистратора: </w:t>
      </w:r>
      <w:bookmarkStart w:id="1" w:name="УполномоченныеЛица"/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1. </w:t>
      </w:r>
      <w:proofErr w:type="spellStart"/>
      <w:r w:rsidRPr="008C38F1">
        <w:rPr>
          <w:sz w:val="22"/>
          <w:szCs w:val="22"/>
        </w:rPr>
        <w:t>Волнейкин</w:t>
      </w:r>
      <w:proofErr w:type="spellEnd"/>
      <w:r w:rsidRPr="008C38F1">
        <w:rPr>
          <w:sz w:val="22"/>
          <w:szCs w:val="22"/>
        </w:rPr>
        <w:t xml:space="preserve"> Сергей Викторович, по доверенности № 0289 от 15.05.2015 г. </w:t>
      </w:r>
      <w:bookmarkEnd w:id="1"/>
    </w:p>
    <w:p w:rsidR="001F3A87" w:rsidRPr="008C38F1" w:rsidRDefault="001F3A87" w:rsidP="001F3A87">
      <w:pPr>
        <w:pStyle w:val="21"/>
        <w:widowControl w:val="0"/>
        <w:spacing w:after="0"/>
        <w:ind w:firstLine="567"/>
        <w:rPr>
          <w:sz w:val="22"/>
        </w:rPr>
      </w:pPr>
    </w:p>
    <w:p w:rsidR="001F3A87" w:rsidRPr="008C38F1" w:rsidRDefault="001F3A87" w:rsidP="001F3A87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8C38F1">
        <w:rPr>
          <w:b/>
          <w:sz w:val="22"/>
          <w:szCs w:val="22"/>
        </w:rPr>
        <w:t>Общее количество голосов, которыми обладают акционеры - владельцы голосующих акций общества</w:t>
      </w:r>
      <w:r w:rsidRPr="008C38F1">
        <w:rPr>
          <w:b/>
          <w:bCs/>
          <w:sz w:val="22"/>
          <w:szCs w:val="22"/>
        </w:rPr>
        <w:t xml:space="preserve"> – </w:t>
      </w:r>
      <w:r w:rsidRPr="008C38F1">
        <w:rPr>
          <w:iCs/>
          <w:sz w:val="22"/>
          <w:szCs w:val="22"/>
        </w:rPr>
        <w:t>991 907 260.</w:t>
      </w:r>
    </w:p>
    <w:p w:rsidR="001F3A87" w:rsidRPr="008C38F1" w:rsidRDefault="001F3A87" w:rsidP="001F3A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38F1">
        <w:rPr>
          <w:b/>
          <w:sz w:val="22"/>
          <w:szCs w:val="22"/>
        </w:rPr>
        <w:t>Количество голосов, которыми обладали акционеры, принявшие участие в собрании</w:t>
      </w:r>
      <w:r w:rsidRPr="008C38F1">
        <w:rPr>
          <w:sz w:val="22"/>
          <w:szCs w:val="22"/>
        </w:rPr>
        <w:t xml:space="preserve"> - 880 116 264. Собрание имеет кворум.</w:t>
      </w:r>
    </w:p>
    <w:p w:rsidR="001F3A87" w:rsidRPr="008C38F1" w:rsidRDefault="001F3A87" w:rsidP="001F3A87">
      <w:pPr>
        <w:pStyle w:val="21"/>
        <w:widowControl w:val="0"/>
        <w:spacing w:after="0"/>
        <w:ind w:firstLine="567"/>
        <w:rPr>
          <w:b w:val="0"/>
          <w:sz w:val="22"/>
        </w:rPr>
      </w:pPr>
    </w:p>
    <w:p w:rsidR="001F3A87" w:rsidRPr="008C38F1" w:rsidRDefault="001F3A87" w:rsidP="001F3A87">
      <w:pPr>
        <w:pStyle w:val="21"/>
        <w:widowControl w:val="0"/>
        <w:spacing w:after="0"/>
        <w:ind w:firstLine="567"/>
        <w:rPr>
          <w:sz w:val="22"/>
        </w:rPr>
      </w:pPr>
      <w:r w:rsidRPr="008C38F1">
        <w:rPr>
          <w:sz w:val="22"/>
        </w:rPr>
        <w:t>ПОВЕСТКА ДНЯ СОБРАНИЯ:</w:t>
      </w:r>
    </w:p>
    <w:p w:rsidR="001F3A87" w:rsidRPr="008C38F1" w:rsidRDefault="001F3A87" w:rsidP="001F3A87">
      <w:pPr>
        <w:pStyle w:val="af"/>
        <w:ind w:left="567"/>
        <w:jc w:val="both"/>
        <w:rPr>
          <w:b/>
          <w:sz w:val="22"/>
          <w:szCs w:val="22"/>
        </w:rPr>
      </w:pPr>
      <w:r w:rsidRPr="008C38F1">
        <w:rPr>
          <w:b/>
          <w:sz w:val="22"/>
          <w:szCs w:val="22"/>
        </w:rPr>
        <w:t>1.О выплате промежуточных дивидендов.</w:t>
      </w:r>
    </w:p>
    <w:p w:rsidR="001F3A87" w:rsidRPr="008C38F1" w:rsidRDefault="001F3A87" w:rsidP="001F3A87">
      <w:pPr>
        <w:pStyle w:val="af"/>
        <w:ind w:left="567"/>
        <w:jc w:val="both"/>
        <w:rPr>
          <w:b/>
          <w:sz w:val="22"/>
          <w:szCs w:val="22"/>
        </w:rPr>
      </w:pPr>
      <w:r w:rsidRPr="008C38F1">
        <w:rPr>
          <w:b/>
          <w:sz w:val="22"/>
          <w:szCs w:val="22"/>
        </w:rPr>
        <w:t>2.Об одобрении сделок, в совершении которых имеется заинтересованность.</w:t>
      </w:r>
    </w:p>
    <w:p w:rsidR="00552998" w:rsidRPr="008C38F1" w:rsidRDefault="00552998" w:rsidP="001F3A87">
      <w:pPr>
        <w:widowControl w:val="0"/>
        <w:tabs>
          <w:tab w:val="left" w:pos="480"/>
        </w:tabs>
        <w:ind w:firstLine="567"/>
        <w:jc w:val="both"/>
        <w:rPr>
          <w:bCs/>
          <w:sz w:val="22"/>
          <w:szCs w:val="22"/>
        </w:rPr>
      </w:pPr>
    </w:p>
    <w:p w:rsidR="001F3A87" w:rsidRPr="008C38F1" w:rsidRDefault="001F3A87" w:rsidP="001F3A87">
      <w:pPr>
        <w:widowControl w:val="0"/>
        <w:tabs>
          <w:tab w:val="left" w:pos="480"/>
        </w:tabs>
        <w:ind w:firstLine="567"/>
        <w:jc w:val="both"/>
        <w:rPr>
          <w:b/>
          <w:bCs/>
          <w:sz w:val="22"/>
          <w:szCs w:val="22"/>
        </w:rPr>
      </w:pPr>
      <w:r w:rsidRPr="008C38F1">
        <w:rPr>
          <w:b/>
          <w:bCs/>
          <w:sz w:val="22"/>
          <w:szCs w:val="22"/>
        </w:rPr>
        <w:t>ИТОГИ ГОЛОСОВАНИЯ ПО ВОПРОСАМ ПОВЕСТКИ ДНЯ И ПРИНЯТЫЕ РЕШЕНИЯ:</w:t>
      </w:r>
    </w:p>
    <w:p w:rsidR="001F3A87" w:rsidRPr="008C38F1" w:rsidRDefault="001F3A87" w:rsidP="001F3A87">
      <w:pPr>
        <w:tabs>
          <w:tab w:val="num" w:pos="0"/>
        </w:tabs>
        <w:ind w:firstLine="567"/>
        <w:jc w:val="both"/>
        <w:rPr>
          <w:b/>
          <w:bCs/>
          <w:sz w:val="22"/>
          <w:szCs w:val="22"/>
        </w:rPr>
      </w:pPr>
    </w:p>
    <w:p w:rsidR="001F3A87" w:rsidRPr="008C38F1" w:rsidRDefault="001F3A87" w:rsidP="001F3A87">
      <w:pPr>
        <w:tabs>
          <w:tab w:val="num" w:pos="0"/>
        </w:tabs>
        <w:ind w:firstLine="567"/>
        <w:jc w:val="both"/>
        <w:rPr>
          <w:b/>
          <w:sz w:val="22"/>
          <w:szCs w:val="22"/>
          <w:u w:val="single"/>
        </w:rPr>
      </w:pPr>
      <w:r w:rsidRPr="008C38F1">
        <w:rPr>
          <w:b/>
          <w:bCs/>
          <w:sz w:val="22"/>
          <w:szCs w:val="22"/>
          <w:u w:val="single"/>
        </w:rPr>
        <w:t>По вопросу</w:t>
      </w:r>
      <w:r w:rsidR="00225749" w:rsidRPr="008C38F1">
        <w:rPr>
          <w:b/>
          <w:bCs/>
          <w:sz w:val="22"/>
          <w:szCs w:val="22"/>
          <w:u w:val="single"/>
        </w:rPr>
        <w:t xml:space="preserve"> №1</w:t>
      </w:r>
      <w:r w:rsidRPr="008C38F1">
        <w:rPr>
          <w:b/>
          <w:bCs/>
          <w:sz w:val="22"/>
          <w:szCs w:val="22"/>
          <w:u w:val="single"/>
        </w:rPr>
        <w:t xml:space="preserve"> повестки дня: </w:t>
      </w:r>
    </w:p>
    <w:p w:rsidR="001F3A87" w:rsidRPr="008C38F1" w:rsidRDefault="001F3A87" w:rsidP="001F3A87">
      <w:pPr>
        <w:pStyle w:val="a8"/>
        <w:ind w:firstLine="567"/>
        <w:rPr>
          <w:sz w:val="22"/>
          <w:szCs w:val="22"/>
        </w:rPr>
      </w:pPr>
      <w:r w:rsidRPr="008C38F1">
        <w:rPr>
          <w:sz w:val="22"/>
          <w:szCs w:val="22"/>
        </w:rPr>
        <w:t>РЕЗУЛЬТАТЫ ГОЛОСОВАНИЯ:</w:t>
      </w:r>
    </w:p>
    <w:p w:rsidR="001F3A87" w:rsidRPr="008C38F1" w:rsidRDefault="001F3A87" w:rsidP="001F3A87">
      <w:pPr>
        <w:ind w:firstLine="567"/>
        <w:jc w:val="both"/>
        <w:rPr>
          <w:iCs/>
          <w:sz w:val="22"/>
          <w:szCs w:val="22"/>
        </w:rPr>
      </w:pPr>
      <w:r w:rsidRPr="008C38F1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Собрании, по вопросу повестки дня – </w:t>
      </w:r>
      <w:r w:rsidR="000A192A" w:rsidRPr="008C38F1">
        <w:rPr>
          <w:b/>
          <w:sz w:val="22"/>
          <w:szCs w:val="22"/>
        </w:rPr>
        <w:t>991 </w:t>
      </w:r>
      <w:r w:rsidRPr="008C38F1">
        <w:rPr>
          <w:b/>
          <w:sz w:val="22"/>
          <w:szCs w:val="22"/>
        </w:rPr>
        <w:t>907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260</w:t>
      </w:r>
      <w:r w:rsidRPr="008C38F1">
        <w:rPr>
          <w:iCs/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iCs/>
          <w:sz w:val="22"/>
          <w:szCs w:val="22"/>
        </w:rPr>
        <w:t>Число голосов, приходившихся на голосующие акции Общества,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Приказом ФСФР от 02.02.2012 г. №12-6/</w:t>
      </w:r>
      <w:proofErr w:type="spellStart"/>
      <w:r w:rsidRPr="008C38F1">
        <w:rPr>
          <w:iCs/>
          <w:sz w:val="22"/>
          <w:szCs w:val="22"/>
        </w:rPr>
        <w:t>пз</w:t>
      </w:r>
      <w:proofErr w:type="spellEnd"/>
      <w:r w:rsidRPr="008C38F1">
        <w:rPr>
          <w:iCs/>
          <w:sz w:val="22"/>
          <w:szCs w:val="22"/>
        </w:rPr>
        <w:t xml:space="preserve">-н – </w:t>
      </w:r>
      <w:r w:rsidRPr="008C38F1">
        <w:rPr>
          <w:b/>
          <w:sz w:val="22"/>
          <w:szCs w:val="22"/>
        </w:rPr>
        <w:t>991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907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260</w:t>
      </w:r>
      <w:r w:rsidR="000A192A" w:rsidRPr="008C38F1">
        <w:rPr>
          <w:b/>
          <w:sz w:val="22"/>
          <w:szCs w:val="22"/>
        </w:rPr>
        <w:t>.</w:t>
      </w:r>
    </w:p>
    <w:p w:rsidR="001F3A87" w:rsidRPr="008C38F1" w:rsidRDefault="001F3A87" w:rsidP="000A192A">
      <w:pPr>
        <w:ind w:firstLine="567"/>
        <w:jc w:val="both"/>
        <w:rPr>
          <w:b/>
          <w:sz w:val="22"/>
          <w:szCs w:val="22"/>
        </w:rPr>
      </w:pPr>
      <w:r w:rsidRPr="008C38F1">
        <w:rPr>
          <w:sz w:val="22"/>
          <w:szCs w:val="22"/>
        </w:rPr>
        <w:t xml:space="preserve">Число голосов, которыми обладали лица, принявшие участие в Собрании по вопросу повестки дня – </w:t>
      </w:r>
      <w:r w:rsidRPr="008C38F1">
        <w:rPr>
          <w:b/>
          <w:sz w:val="22"/>
          <w:szCs w:val="22"/>
        </w:rPr>
        <w:t>880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116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264</w:t>
      </w:r>
      <w:r w:rsidR="000A192A" w:rsidRPr="008C38F1">
        <w:rPr>
          <w:b/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Кворум по вопросу повестки дня имелся (</w:t>
      </w:r>
      <w:r w:rsidRPr="008C38F1">
        <w:rPr>
          <w:b/>
          <w:sz w:val="22"/>
          <w:szCs w:val="22"/>
        </w:rPr>
        <w:t>88,7296</w:t>
      </w:r>
      <w:r w:rsidRPr="008C38F1">
        <w:rPr>
          <w:bCs/>
          <w:sz w:val="22"/>
          <w:szCs w:val="22"/>
        </w:rPr>
        <w:t>%)</w:t>
      </w:r>
      <w:r w:rsidRPr="008C38F1">
        <w:rPr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Число голосов, отданных за варианты голосования по вопросу: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«ЗА» - </w:t>
      </w:r>
      <w:r w:rsidRPr="008C38F1">
        <w:rPr>
          <w:b/>
          <w:sz w:val="22"/>
          <w:szCs w:val="22"/>
        </w:rPr>
        <w:t>880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087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182</w:t>
      </w:r>
      <w:r w:rsidR="000A192A" w:rsidRPr="008C38F1">
        <w:rPr>
          <w:b/>
          <w:sz w:val="22"/>
          <w:szCs w:val="22"/>
        </w:rPr>
        <w:t xml:space="preserve"> </w:t>
      </w:r>
      <w:r w:rsidRPr="008C38F1">
        <w:rPr>
          <w:sz w:val="22"/>
          <w:szCs w:val="22"/>
        </w:rPr>
        <w:t>голосов,</w:t>
      </w:r>
      <w:r w:rsidRPr="008C38F1">
        <w:rPr>
          <w:iCs/>
          <w:sz w:val="22"/>
          <w:szCs w:val="22"/>
        </w:rPr>
        <w:t xml:space="preserve"> что составляет </w:t>
      </w:r>
      <w:r w:rsidRPr="008C38F1">
        <w:rPr>
          <w:b/>
          <w:iCs/>
          <w:sz w:val="22"/>
          <w:szCs w:val="22"/>
        </w:rPr>
        <w:t>99</w:t>
      </w:r>
      <w:r w:rsidRPr="008C38F1">
        <w:rPr>
          <w:b/>
          <w:sz w:val="22"/>
          <w:szCs w:val="22"/>
        </w:rPr>
        <w:t>.9966957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«ПРОТИВ» - 0 голосов,</w:t>
      </w:r>
      <w:r w:rsidRPr="008C38F1">
        <w:rPr>
          <w:iCs/>
          <w:sz w:val="22"/>
          <w:szCs w:val="22"/>
        </w:rPr>
        <w:t xml:space="preserve"> что составляет </w:t>
      </w:r>
      <w:r w:rsidRPr="008C38F1">
        <w:rPr>
          <w:sz w:val="22"/>
          <w:szCs w:val="22"/>
        </w:rPr>
        <w:t>0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голосов.</w:t>
      </w:r>
    </w:p>
    <w:p w:rsidR="001F3A87" w:rsidRPr="008C38F1" w:rsidRDefault="001F3A87" w:rsidP="001F3A87">
      <w:pPr>
        <w:pStyle w:val="a8"/>
        <w:ind w:firstLine="567"/>
        <w:rPr>
          <w:bCs/>
          <w:i/>
          <w:iCs/>
          <w:sz w:val="22"/>
          <w:szCs w:val="22"/>
        </w:rPr>
      </w:pPr>
      <w:r w:rsidRPr="008C38F1">
        <w:rPr>
          <w:sz w:val="22"/>
          <w:szCs w:val="22"/>
        </w:rPr>
        <w:t xml:space="preserve">«ВОЗДЕРЖАЛСЯ» - 0 голосов, </w:t>
      </w:r>
      <w:r w:rsidRPr="008C38F1">
        <w:rPr>
          <w:iCs/>
          <w:sz w:val="22"/>
          <w:szCs w:val="22"/>
        </w:rPr>
        <w:t xml:space="preserve">что составляет </w:t>
      </w:r>
      <w:r w:rsidRPr="008C38F1">
        <w:rPr>
          <w:sz w:val="22"/>
          <w:szCs w:val="22"/>
        </w:rPr>
        <w:t>0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голосов.</w:t>
      </w:r>
    </w:p>
    <w:p w:rsidR="001F3A87" w:rsidRPr="008C38F1" w:rsidRDefault="001F3A87" w:rsidP="001F3A87">
      <w:pPr>
        <w:pStyle w:val="a8"/>
        <w:ind w:firstLine="567"/>
        <w:rPr>
          <w:bCs/>
          <w:sz w:val="22"/>
          <w:szCs w:val="22"/>
        </w:rPr>
      </w:pPr>
    </w:p>
    <w:p w:rsidR="00225749" w:rsidRPr="008C38F1" w:rsidRDefault="00225749" w:rsidP="00225749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8C38F1">
        <w:rPr>
          <w:b/>
          <w:bCs/>
          <w:sz w:val="22"/>
          <w:szCs w:val="22"/>
          <w:u w:val="single"/>
        </w:rPr>
        <w:t>Принятое решение по вопросу №1 повестки дня: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Утвердить распределение прибыли по результатам 6 (шести) месяцев 2015 финансового года. 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Выплатить акционерам Общества промежуточные дивиденды за 6 (шесть) месяцев 2015 финансового года в денежной форме в размере 2 рубля 42  копейки на одну обыкновенную акцию Общества номинальной стоимостью 10 рублей, в сумме 2 400 415 569 рублей 20 копеек.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Установить дату, на которую определяются лица, имеющие право на получение дивидендов, - 23 октября 2015 г.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lastRenderedPageBreak/>
        <w:t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- до 9 ноября 2015 г., а другим зарегистрированным в реестре акционеров лицам - до 30 ноября 2015 г.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Оставшуюся после выплаты дивидендов прибыль не распределять и оставить в распоряжении Общества.</w:t>
      </w:r>
    </w:p>
    <w:p w:rsidR="001F3A87" w:rsidRPr="008C38F1" w:rsidRDefault="001F3A87" w:rsidP="001F3A87">
      <w:pPr>
        <w:pStyle w:val="a8"/>
        <w:ind w:firstLine="567"/>
        <w:rPr>
          <w:bCs/>
          <w:sz w:val="22"/>
          <w:szCs w:val="22"/>
        </w:rPr>
      </w:pPr>
    </w:p>
    <w:p w:rsidR="001F3A87" w:rsidRPr="008C38F1" w:rsidRDefault="001F3A87" w:rsidP="001F3A87">
      <w:pPr>
        <w:pStyle w:val="a8"/>
        <w:ind w:firstLine="567"/>
        <w:rPr>
          <w:bCs/>
          <w:sz w:val="22"/>
          <w:szCs w:val="22"/>
        </w:rPr>
      </w:pPr>
    </w:p>
    <w:p w:rsidR="00225749" w:rsidRPr="008C38F1" w:rsidRDefault="00225749" w:rsidP="00225749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8C38F1">
        <w:rPr>
          <w:b/>
          <w:bCs/>
          <w:sz w:val="22"/>
          <w:szCs w:val="22"/>
          <w:u w:val="single"/>
        </w:rPr>
        <w:t>По вопросу №2 повестки дня:</w:t>
      </w:r>
    </w:p>
    <w:p w:rsidR="001F3A87" w:rsidRPr="008C38F1" w:rsidRDefault="001F3A87" w:rsidP="001F3A87">
      <w:pPr>
        <w:pStyle w:val="a8"/>
        <w:ind w:firstLine="567"/>
        <w:rPr>
          <w:sz w:val="22"/>
          <w:szCs w:val="22"/>
        </w:rPr>
      </w:pPr>
      <w:r w:rsidRPr="008C38F1">
        <w:rPr>
          <w:sz w:val="22"/>
          <w:szCs w:val="22"/>
        </w:rPr>
        <w:t>РЕЗУЛЬТАТЫ ГОЛОСОВАНИЯ (по первой сделке</w:t>
      </w:r>
      <w:r w:rsidRPr="008C38F1">
        <w:rPr>
          <w:bCs/>
          <w:sz w:val="22"/>
          <w:szCs w:val="22"/>
        </w:rPr>
        <w:t>)</w:t>
      </w:r>
      <w:r w:rsidRPr="008C38F1">
        <w:rPr>
          <w:sz w:val="22"/>
          <w:szCs w:val="22"/>
        </w:rPr>
        <w:t xml:space="preserve">: </w:t>
      </w:r>
    </w:p>
    <w:p w:rsidR="001F3A87" w:rsidRPr="008C38F1" w:rsidRDefault="001F3A87" w:rsidP="001F3A87">
      <w:pPr>
        <w:ind w:firstLine="567"/>
        <w:jc w:val="both"/>
        <w:rPr>
          <w:iCs/>
          <w:sz w:val="22"/>
          <w:szCs w:val="22"/>
        </w:rPr>
      </w:pPr>
      <w:r w:rsidRPr="008C38F1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Собрании, по вопросу повестки дня, не заинтересованные в совершении Обществом сделки, – </w:t>
      </w:r>
      <w:r w:rsidR="000A192A" w:rsidRPr="008C38F1">
        <w:rPr>
          <w:b/>
          <w:sz w:val="22"/>
          <w:szCs w:val="22"/>
        </w:rPr>
        <w:t>991 </w:t>
      </w:r>
      <w:r w:rsidRPr="008C38F1">
        <w:rPr>
          <w:b/>
          <w:sz w:val="22"/>
          <w:szCs w:val="22"/>
        </w:rPr>
        <w:t>551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411</w:t>
      </w:r>
      <w:r w:rsidRPr="008C38F1">
        <w:rPr>
          <w:iCs/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iCs/>
          <w:sz w:val="22"/>
          <w:szCs w:val="22"/>
        </w:rPr>
        <w:t xml:space="preserve">Число голосов, приходившихся на голосующие акции Общества, владельцами которых являлись лица, </w:t>
      </w:r>
      <w:r w:rsidRPr="008C38F1">
        <w:rPr>
          <w:sz w:val="22"/>
          <w:szCs w:val="22"/>
        </w:rPr>
        <w:t xml:space="preserve">не заинтересованные в совершении Обществом сделки, </w:t>
      </w:r>
      <w:r w:rsidRPr="008C38F1">
        <w:rPr>
          <w:iCs/>
          <w:sz w:val="22"/>
          <w:szCs w:val="22"/>
        </w:rPr>
        <w:t>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Приказом ФСФР от 02.02.2012 г. №12-6/</w:t>
      </w:r>
      <w:proofErr w:type="spellStart"/>
      <w:r w:rsidRPr="008C38F1">
        <w:rPr>
          <w:iCs/>
          <w:sz w:val="22"/>
          <w:szCs w:val="22"/>
        </w:rPr>
        <w:t>пз</w:t>
      </w:r>
      <w:proofErr w:type="spellEnd"/>
      <w:r w:rsidRPr="008C38F1">
        <w:rPr>
          <w:iCs/>
          <w:sz w:val="22"/>
          <w:szCs w:val="22"/>
        </w:rPr>
        <w:t xml:space="preserve">-н – </w:t>
      </w:r>
      <w:r w:rsidRPr="008C38F1">
        <w:rPr>
          <w:b/>
          <w:sz w:val="22"/>
          <w:szCs w:val="22"/>
        </w:rPr>
        <w:t>991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551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411</w:t>
      </w:r>
      <w:r w:rsidRPr="008C38F1">
        <w:rPr>
          <w:iCs/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сделки, принявшие участие в Собрании по вопросу повестки дня – </w:t>
      </w:r>
      <w:r w:rsidRPr="008C38F1">
        <w:rPr>
          <w:b/>
          <w:sz w:val="22"/>
          <w:szCs w:val="22"/>
        </w:rPr>
        <w:t>880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116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264</w:t>
      </w:r>
      <w:r w:rsidRPr="008C38F1">
        <w:rPr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Кворум по вопросу повестки дня имелся (</w:t>
      </w:r>
      <w:r w:rsidRPr="008C38F1">
        <w:rPr>
          <w:b/>
          <w:sz w:val="22"/>
          <w:szCs w:val="22"/>
        </w:rPr>
        <w:t>88,7615</w:t>
      </w:r>
      <w:r w:rsidRPr="008C38F1">
        <w:rPr>
          <w:bCs/>
          <w:sz w:val="22"/>
          <w:szCs w:val="22"/>
        </w:rPr>
        <w:t>%)</w:t>
      </w:r>
      <w:r w:rsidRPr="008C38F1">
        <w:rPr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Число голосов, отданных за варианты голосования по вопросу: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«ЗА» - </w:t>
      </w:r>
      <w:r w:rsidRPr="008C38F1">
        <w:rPr>
          <w:b/>
          <w:sz w:val="22"/>
          <w:szCs w:val="22"/>
        </w:rPr>
        <w:t>879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781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201</w:t>
      </w:r>
      <w:r w:rsidR="000A192A" w:rsidRPr="008C38F1">
        <w:rPr>
          <w:b/>
          <w:sz w:val="22"/>
          <w:szCs w:val="22"/>
        </w:rPr>
        <w:t xml:space="preserve"> </w:t>
      </w:r>
      <w:r w:rsidRPr="008C38F1">
        <w:rPr>
          <w:sz w:val="22"/>
          <w:szCs w:val="22"/>
        </w:rPr>
        <w:t>голосов,</w:t>
      </w:r>
      <w:r w:rsidRPr="008C38F1">
        <w:rPr>
          <w:iCs/>
          <w:sz w:val="22"/>
          <w:szCs w:val="22"/>
        </w:rPr>
        <w:t xml:space="preserve"> что составляет </w:t>
      </w:r>
      <w:r w:rsidRPr="008C38F1">
        <w:rPr>
          <w:b/>
          <w:sz w:val="22"/>
          <w:szCs w:val="22"/>
        </w:rPr>
        <w:t>88.7277443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</w:t>
      </w:r>
      <w:r w:rsidRPr="008C38F1">
        <w:rPr>
          <w:iCs/>
          <w:sz w:val="22"/>
          <w:szCs w:val="22"/>
        </w:rPr>
        <w:t xml:space="preserve"> </w:t>
      </w:r>
      <w:r w:rsidRPr="008C38F1">
        <w:rPr>
          <w:sz w:val="22"/>
          <w:szCs w:val="22"/>
        </w:rPr>
        <w:t>не заинтересованных в совершении Обществом сделки.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«ПРОТИВ» - 30 голосов,</w:t>
      </w:r>
      <w:r w:rsidRPr="008C38F1">
        <w:rPr>
          <w:iCs/>
          <w:sz w:val="22"/>
          <w:szCs w:val="22"/>
        </w:rPr>
        <w:t xml:space="preserve"> что составляет </w:t>
      </w:r>
      <w:r w:rsidRPr="008C38F1">
        <w:rPr>
          <w:sz w:val="22"/>
          <w:szCs w:val="22"/>
        </w:rPr>
        <w:t>0.0000030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</w:t>
      </w:r>
      <w:r w:rsidRPr="008C38F1">
        <w:rPr>
          <w:iCs/>
          <w:sz w:val="22"/>
          <w:szCs w:val="22"/>
        </w:rPr>
        <w:t xml:space="preserve"> </w:t>
      </w:r>
      <w:r w:rsidRPr="008C38F1">
        <w:rPr>
          <w:sz w:val="22"/>
          <w:szCs w:val="22"/>
        </w:rPr>
        <w:t>не заинтересованных в совершении Обществом сделки.</w:t>
      </w:r>
    </w:p>
    <w:p w:rsidR="001F3A87" w:rsidRPr="008C38F1" w:rsidRDefault="001F3A87" w:rsidP="001F3A87">
      <w:pPr>
        <w:pStyle w:val="a8"/>
        <w:ind w:firstLine="567"/>
        <w:rPr>
          <w:bCs/>
          <w:i/>
          <w:iCs/>
          <w:sz w:val="22"/>
          <w:szCs w:val="22"/>
        </w:rPr>
      </w:pPr>
      <w:r w:rsidRPr="008C38F1">
        <w:rPr>
          <w:sz w:val="22"/>
          <w:szCs w:val="22"/>
        </w:rPr>
        <w:t xml:space="preserve">«ВОЗДЕРЖАЛСЯ» - 4 793 голосов, </w:t>
      </w:r>
      <w:r w:rsidRPr="008C38F1">
        <w:rPr>
          <w:iCs/>
          <w:sz w:val="22"/>
          <w:szCs w:val="22"/>
        </w:rPr>
        <w:t xml:space="preserve">что составляет </w:t>
      </w:r>
      <w:r w:rsidRPr="008C38F1">
        <w:rPr>
          <w:sz w:val="22"/>
          <w:szCs w:val="22"/>
        </w:rPr>
        <w:t>0.0004834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</w:t>
      </w:r>
      <w:r w:rsidRPr="008C38F1">
        <w:rPr>
          <w:iCs/>
          <w:sz w:val="22"/>
          <w:szCs w:val="22"/>
        </w:rPr>
        <w:t xml:space="preserve"> </w:t>
      </w:r>
      <w:r w:rsidRPr="008C38F1">
        <w:rPr>
          <w:sz w:val="22"/>
          <w:szCs w:val="22"/>
        </w:rPr>
        <w:t>не заинтересованных в совершении Обществом сделки.</w:t>
      </w:r>
    </w:p>
    <w:p w:rsidR="001F3A87" w:rsidRPr="008C38F1" w:rsidRDefault="001F3A87" w:rsidP="001F3A87">
      <w:pPr>
        <w:pStyle w:val="a8"/>
        <w:ind w:firstLine="567"/>
        <w:rPr>
          <w:sz w:val="22"/>
          <w:szCs w:val="22"/>
        </w:rPr>
      </w:pPr>
    </w:p>
    <w:p w:rsidR="0002235B" w:rsidRPr="008C38F1" w:rsidRDefault="0002235B" w:rsidP="001F3A87">
      <w:pPr>
        <w:pStyle w:val="a8"/>
        <w:ind w:firstLine="567"/>
        <w:rPr>
          <w:sz w:val="22"/>
          <w:szCs w:val="22"/>
        </w:rPr>
      </w:pPr>
    </w:p>
    <w:p w:rsidR="001F3A87" w:rsidRPr="008C38F1" w:rsidRDefault="001F3A87" w:rsidP="001F3A87">
      <w:pPr>
        <w:pStyle w:val="a8"/>
        <w:ind w:firstLine="567"/>
        <w:rPr>
          <w:sz w:val="22"/>
          <w:szCs w:val="22"/>
        </w:rPr>
      </w:pPr>
      <w:r w:rsidRPr="008C38F1">
        <w:rPr>
          <w:sz w:val="22"/>
          <w:szCs w:val="22"/>
        </w:rPr>
        <w:t>РЕЗУЛЬТАТЫ ГОЛОСОВАНИЯ (по второй сделке</w:t>
      </w:r>
      <w:r w:rsidRPr="008C38F1">
        <w:rPr>
          <w:bCs/>
          <w:sz w:val="22"/>
          <w:szCs w:val="22"/>
        </w:rPr>
        <w:t>)</w:t>
      </w:r>
      <w:r w:rsidRPr="008C38F1">
        <w:rPr>
          <w:sz w:val="22"/>
          <w:szCs w:val="22"/>
        </w:rPr>
        <w:t xml:space="preserve">: </w:t>
      </w:r>
    </w:p>
    <w:p w:rsidR="001F3A87" w:rsidRPr="008C38F1" w:rsidRDefault="001F3A87" w:rsidP="001F3A87">
      <w:pPr>
        <w:ind w:firstLine="567"/>
        <w:jc w:val="both"/>
        <w:rPr>
          <w:iCs/>
          <w:sz w:val="22"/>
          <w:szCs w:val="22"/>
        </w:rPr>
      </w:pPr>
      <w:r w:rsidRPr="008C38F1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Собрании, по вопросу повестки дня, не заинтересованные в совершении Обществом сделки, – </w:t>
      </w:r>
      <w:r w:rsidRPr="008C38F1">
        <w:rPr>
          <w:b/>
          <w:sz w:val="22"/>
          <w:szCs w:val="22"/>
        </w:rPr>
        <w:t>991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551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411</w:t>
      </w:r>
      <w:r w:rsidR="000A192A" w:rsidRPr="008C38F1">
        <w:rPr>
          <w:b/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iCs/>
          <w:sz w:val="22"/>
          <w:szCs w:val="22"/>
        </w:rPr>
        <w:t xml:space="preserve">Число голосов, приходившихся на голосующие акции Общества, владельцами которых являлись лица, </w:t>
      </w:r>
      <w:r w:rsidRPr="008C38F1">
        <w:rPr>
          <w:sz w:val="22"/>
          <w:szCs w:val="22"/>
        </w:rPr>
        <w:t xml:space="preserve">не заинтересованные в совершении Обществом сделки, </w:t>
      </w:r>
      <w:r w:rsidRPr="008C38F1">
        <w:rPr>
          <w:iCs/>
          <w:sz w:val="22"/>
          <w:szCs w:val="22"/>
        </w:rPr>
        <w:t>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Приказом ФСФР от 02.02.2012 г. №12-6/</w:t>
      </w:r>
      <w:proofErr w:type="spellStart"/>
      <w:r w:rsidRPr="008C38F1">
        <w:rPr>
          <w:iCs/>
          <w:sz w:val="22"/>
          <w:szCs w:val="22"/>
        </w:rPr>
        <w:t>пз</w:t>
      </w:r>
      <w:proofErr w:type="spellEnd"/>
      <w:r w:rsidRPr="008C38F1">
        <w:rPr>
          <w:iCs/>
          <w:sz w:val="22"/>
          <w:szCs w:val="22"/>
        </w:rPr>
        <w:t xml:space="preserve">-н – </w:t>
      </w:r>
      <w:r w:rsidR="000A192A" w:rsidRPr="008C38F1">
        <w:rPr>
          <w:b/>
          <w:sz w:val="22"/>
          <w:szCs w:val="22"/>
        </w:rPr>
        <w:t xml:space="preserve">991 </w:t>
      </w:r>
      <w:r w:rsidRPr="008C38F1">
        <w:rPr>
          <w:b/>
          <w:sz w:val="22"/>
          <w:szCs w:val="22"/>
        </w:rPr>
        <w:t>551</w:t>
      </w:r>
      <w:r w:rsidR="000A192A" w:rsidRPr="008C38F1">
        <w:rPr>
          <w:b/>
          <w:sz w:val="22"/>
          <w:szCs w:val="22"/>
        </w:rPr>
        <w:t> 411.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Число голосов, которыми обладали лица, не заинтересованные в совершении Обществом сделки, принявшие участие в Собрании по вопросу повестки дня – </w:t>
      </w:r>
      <w:r w:rsidRPr="008C38F1">
        <w:rPr>
          <w:b/>
          <w:sz w:val="22"/>
          <w:szCs w:val="22"/>
        </w:rPr>
        <w:t>880</w:t>
      </w:r>
      <w:r w:rsidR="0002235B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116</w:t>
      </w:r>
      <w:r w:rsidR="0002235B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264</w:t>
      </w:r>
      <w:r w:rsidR="0002235B" w:rsidRPr="008C38F1">
        <w:rPr>
          <w:b/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Кворум по вопросу повестки дня имелся (</w:t>
      </w:r>
      <w:r w:rsidRPr="008C38F1">
        <w:rPr>
          <w:b/>
          <w:sz w:val="22"/>
          <w:szCs w:val="22"/>
        </w:rPr>
        <w:t>88,7615</w:t>
      </w:r>
      <w:r w:rsidRPr="008C38F1">
        <w:rPr>
          <w:bCs/>
          <w:sz w:val="22"/>
          <w:szCs w:val="22"/>
        </w:rPr>
        <w:t>%)</w:t>
      </w:r>
      <w:r w:rsidRPr="008C38F1">
        <w:rPr>
          <w:sz w:val="22"/>
          <w:szCs w:val="22"/>
        </w:rPr>
        <w:t>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Число голосов, отданных за варианты голосования по вопросу: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 xml:space="preserve">«ЗА» - </w:t>
      </w:r>
      <w:r w:rsidRPr="008C38F1">
        <w:rPr>
          <w:b/>
          <w:sz w:val="22"/>
          <w:szCs w:val="22"/>
        </w:rPr>
        <w:t>879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781</w:t>
      </w:r>
      <w:r w:rsidR="000A192A" w:rsidRPr="008C38F1">
        <w:rPr>
          <w:b/>
          <w:sz w:val="22"/>
          <w:szCs w:val="22"/>
        </w:rPr>
        <w:t> </w:t>
      </w:r>
      <w:r w:rsidRPr="008C38F1">
        <w:rPr>
          <w:b/>
          <w:sz w:val="22"/>
          <w:szCs w:val="22"/>
        </w:rPr>
        <w:t>281</w:t>
      </w:r>
      <w:r w:rsidR="000A192A" w:rsidRPr="008C38F1">
        <w:rPr>
          <w:b/>
          <w:sz w:val="22"/>
          <w:szCs w:val="22"/>
        </w:rPr>
        <w:t xml:space="preserve"> </w:t>
      </w:r>
      <w:r w:rsidRPr="008C38F1">
        <w:rPr>
          <w:sz w:val="22"/>
          <w:szCs w:val="22"/>
        </w:rPr>
        <w:t>голосов,</w:t>
      </w:r>
      <w:r w:rsidRPr="008C38F1">
        <w:rPr>
          <w:iCs/>
          <w:sz w:val="22"/>
          <w:szCs w:val="22"/>
        </w:rPr>
        <w:t xml:space="preserve"> что составляет </w:t>
      </w:r>
      <w:r w:rsidRPr="008C38F1">
        <w:rPr>
          <w:b/>
          <w:sz w:val="22"/>
          <w:szCs w:val="22"/>
        </w:rPr>
        <w:t>88.7277524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</w:t>
      </w:r>
      <w:r w:rsidRPr="008C38F1">
        <w:rPr>
          <w:iCs/>
          <w:sz w:val="22"/>
          <w:szCs w:val="22"/>
        </w:rPr>
        <w:t xml:space="preserve"> </w:t>
      </w:r>
      <w:r w:rsidRPr="008C38F1">
        <w:rPr>
          <w:sz w:val="22"/>
          <w:szCs w:val="22"/>
        </w:rPr>
        <w:t>не заинтересованных в совершении Обществом сделки.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«ПРОТИВ» - 1</w:t>
      </w:r>
      <w:r w:rsidR="000A192A" w:rsidRPr="008C38F1">
        <w:rPr>
          <w:sz w:val="22"/>
          <w:szCs w:val="22"/>
        </w:rPr>
        <w:t> </w:t>
      </w:r>
      <w:r w:rsidRPr="008C38F1">
        <w:rPr>
          <w:sz w:val="22"/>
          <w:szCs w:val="22"/>
        </w:rPr>
        <w:t>700</w:t>
      </w:r>
      <w:r w:rsidR="000A192A" w:rsidRPr="008C38F1">
        <w:rPr>
          <w:sz w:val="22"/>
          <w:szCs w:val="22"/>
        </w:rPr>
        <w:t xml:space="preserve"> </w:t>
      </w:r>
      <w:r w:rsidRPr="008C38F1">
        <w:rPr>
          <w:sz w:val="22"/>
          <w:szCs w:val="22"/>
        </w:rPr>
        <w:t>голосов,</w:t>
      </w:r>
      <w:r w:rsidRPr="008C38F1">
        <w:rPr>
          <w:iCs/>
          <w:sz w:val="22"/>
          <w:szCs w:val="22"/>
        </w:rPr>
        <w:t xml:space="preserve"> что составляет </w:t>
      </w:r>
      <w:r w:rsidRPr="008C38F1">
        <w:rPr>
          <w:sz w:val="22"/>
          <w:szCs w:val="22"/>
        </w:rPr>
        <w:t>0.0001714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</w:t>
      </w:r>
      <w:r w:rsidRPr="008C38F1">
        <w:rPr>
          <w:iCs/>
          <w:sz w:val="22"/>
          <w:szCs w:val="22"/>
        </w:rPr>
        <w:t xml:space="preserve"> </w:t>
      </w:r>
      <w:r w:rsidRPr="008C38F1">
        <w:rPr>
          <w:sz w:val="22"/>
          <w:szCs w:val="22"/>
        </w:rPr>
        <w:t>не заинтересованных в совершении Обществом сделки.</w:t>
      </w:r>
    </w:p>
    <w:p w:rsidR="001F3A87" w:rsidRPr="008C38F1" w:rsidRDefault="001F3A87" w:rsidP="001F3A87">
      <w:pPr>
        <w:pStyle w:val="a8"/>
        <w:ind w:firstLine="567"/>
        <w:rPr>
          <w:bCs/>
          <w:i/>
          <w:iCs/>
          <w:sz w:val="22"/>
          <w:szCs w:val="22"/>
        </w:rPr>
      </w:pPr>
      <w:r w:rsidRPr="008C38F1">
        <w:rPr>
          <w:sz w:val="22"/>
          <w:szCs w:val="22"/>
        </w:rPr>
        <w:t>«ВОЗДЕРЖАЛСЯ» - 3</w:t>
      </w:r>
      <w:r w:rsidR="000A192A" w:rsidRPr="008C38F1">
        <w:rPr>
          <w:sz w:val="22"/>
          <w:szCs w:val="22"/>
        </w:rPr>
        <w:t> </w:t>
      </w:r>
      <w:r w:rsidRPr="008C38F1">
        <w:rPr>
          <w:sz w:val="22"/>
          <w:szCs w:val="22"/>
        </w:rPr>
        <w:t>053</w:t>
      </w:r>
      <w:r w:rsidR="000A192A" w:rsidRPr="008C38F1">
        <w:rPr>
          <w:sz w:val="22"/>
          <w:szCs w:val="22"/>
        </w:rPr>
        <w:t xml:space="preserve"> </w:t>
      </w:r>
      <w:r w:rsidRPr="008C38F1">
        <w:rPr>
          <w:sz w:val="22"/>
          <w:szCs w:val="22"/>
        </w:rPr>
        <w:t xml:space="preserve">голосов, </w:t>
      </w:r>
      <w:r w:rsidRPr="008C38F1">
        <w:rPr>
          <w:iCs/>
          <w:sz w:val="22"/>
          <w:szCs w:val="22"/>
        </w:rPr>
        <w:t xml:space="preserve">что составляет </w:t>
      </w:r>
      <w:r w:rsidRPr="008C38F1">
        <w:rPr>
          <w:sz w:val="22"/>
          <w:szCs w:val="22"/>
        </w:rPr>
        <w:t>0.0003079</w:t>
      </w:r>
      <w:r w:rsidRPr="008C38F1">
        <w:rPr>
          <w:iCs/>
          <w:sz w:val="22"/>
          <w:szCs w:val="22"/>
        </w:rPr>
        <w:t> % от общего количества</w:t>
      </w:r>
      <w:r w:rsidRPr="008C38F1">
        <w:rPr>
          <w:sz w:val="22"/>
          <w:szCs w:val="22"/>
        </w:rPr>
        <w:t xml:space="preserve">  голосов</w:t>
      </w:r>
      <w:r w:rsidRPr="008C38F1">
        <w:rPr>
          <w:iCs/>
          <w:sz w:val="22"/>
          <w:szCs w:val="22"/>
        </w:rPr>
        <w:t xml:space="preserve"> </w:t>
      </w:r>
      <w:r w:rsidRPr="008C38F1">
        <w:rPr>
          <w:sz w:val="22"/>
          <w:szCs w:val="22"/>
        </w:rPr>
        <w:t>не заинтересованных в совершении Обществом сделки.</w:t>
      </w:r>
    </w:p>
    <w:p w:rsidR="001F3A87" w:rsidRPr="008C38F1" w:rsidRDefault="001F3A87" w:rsidP="001F3A87">
      <w:pPr>
        <w:pStyle w:val="a8"/>
        <w:ind w:firstLine="567"/>
        <w:rPr>
          <w:sz w:val="22"/>
          <w:szCs w:val="22"/>
        </w:rPr>
      </w:pPr>
    </w:p>
    <w:p w:rsidR="00225749" w:rsidRPr="008C38F1" w:rsidRDefault="00225749" w:rsidP="00225749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8C38F1">
        <w:rPr>
          <w:b/>
          <w:bCs/>
          <w:sz w:val="22"/>
          <w:szCs w:val="22"/>
          <w:u w:val="single"/>
        </w:rPr>
        <w:t>Принятые решения по вопросу №2 повестки дня (первая, вторая сделки):</w:t>
      </w:r>
    </w:p>
    <w:p w:rsidR="001F3A87" w:rsidRPr="008C38F1" w:rsidRDefault="001F3A87" w:rsidP="001F3A87">
      <w:pPr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Одобрить в соответствии с требованиями статьи 83 Федерального закона «Об акционерных обществах» № 208-ФЗ от 26.12.1995 года совершение Обществом сделок, в совершении которых имеется заинтересованность.</w:t>
      </w:r>
    </w:p>
    <w:p w:rsidR="001F3A87" w:rsidRPr="008C38F1" w:rsidRDefault="001F3A87" w:rsidP="001F3A87">
      <w:pPr>
        <w:pStyle w:val="a8"/>
        <w:ind w:firstLine="567"/>
        <w:rPr>
          <w:sz w:val="22"/>
          <w:szCs w:val="22"/>
        </w:rPr>
      </w:pPr>
      <w:r w:rsidRPr="008C38F1">
        <w:rPr>
          <w:sz w:val="22"/>
          <w:szCs w:val="22"/>
        </w:rPr>
        <w:t>Принять решение не раскрывать информацию об условиях сделок, в том числе о цене сделок, о лицах, являющихся сторонами, выгодоприобретателями, на основании п. 16 ст. 30 Федерального закона от 22.04.1996 № 39-ФЗ «О рынке ценных бумаг».</w:t>
      </w:r>
    </w:p>
    <w:p w:rsidR="001F3A87" w:rsidRPr="008C38F1" w:rsidRDefault="001F3A87" w:rsidP="001F3A87">
      <w:pPr>
        <w:pStyle w:val="a8"/>
        <w:ind w:firstLine="567"/>
        <w:rPr>
          <w:b/>
          <w:sz w:val="22"/>
          <w:szCs w:val="22"/>
        </w:rPr>
      </w:pPr>
    </w:p>
    <w:p w:rsidR="001F3A87" w:rsidRPr="008C38F1" w:rsidRDefault="001F3A87" w:rsidP="001F3A87">
      <w:pPr>
        <w:pStyle w:val="210"/>
        <w:widowControl/>
        <w:spacing w:before="0" w:after="0"/>
        <w:ind w:firstLine="567"/>
        <w:jc w:val="both"/>
        <w:rPr>
          <w:sz w:val="22"/>
          <w:szCs w:val="22"/>
        </w:rPr>
      </w:pPr>
    </w:p>
    <w:p w:rsidR="001F3A87" w:rsidRPr="008C38F1" w:rsidRDefault="001F3A87" w:rsidP="001F3A87">
      <w:pPr>
        <w:pStyle w:val="210"/>
        <w:widowControl/>
        <w:spacing w:before="0" w:after="0"/>
        <w:ind w:firstLine="567"/>
        <w:jc w:val="both"/>
        <w:rPr>
          <w:i/>
          <w:iCs/>
          <w:sz w:val="22"/>
          <w:szCs w:val="22"/>
        </w:rPr>
      </w:pPr>
      <w:r w:rsidRPr="008C38F1">
        <w:rPr>
          <w:sz w:val="22"/>
          <w:szCs w:val="22"/>
        </w:rPr>
        <w:t>Председатель Собрания</w:t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  <w:t>Д.А. Пумпянский</w:t>
      </w:r>
    </w:p>
    <w:p w:rsidR="001F3A87" w:rsidRPr="008C38F1" w:rsidRDefault="001F3A87" w:rsidP="001F3A87">
      <w:pPr>
        <w:pStyle w:val="210"/>
        <w:widowControl/>
        <w:spacing w:before="0" w:after="0"/>
        <w:ind w:firstLine="567"/>
        <w:jc w:val="both"/>
        <w:rPr>
          <w:sz w:val="22"/>
          <w:szCs w:val="22"/>
        </w:rPr>
      </w:pPr>
    </w:p>
    <w:p w:rsidR="001F3A87" w:rsidRPr="008C38F1" w:rsidRDefault="001F3A87" w:rsidP="001F3A87">
      <w:pPr>
        <w:pStyle w:val="210"/>
        <w:widowControl/>
        <w:spacing w:before="0" w:after="0"/>
        <w:ind w:firstLine="567"/>
        <w:jc w:val="both"/>
        <w:rPr>
          <w:sz w:val="22"/>
          <w:szCs w:val="22"/>
        </w:rPr>
      </w:pPr>
    </w:p>
    <w:p w:rsidR="001F3A87" w:rsidRPr="008C38F1" w:rsidRDefault="001F3A87" w:rsidP="001F3A87">
      <w:pPr>
        <w:pStyle w:val="210"/>
        <w:widowControl/>
        <w:spacing w:before="0" w:after="0"/>
        <w:ind w:firstLine="567"/>
        <w:jc w:val="both"/>
        <w:rPr>
          <w:sz w:val="22"/>
          <w:szCs w:val="22"/>
        </w:rPr>
      </w:pPr>
      <w:r w:rsidRPr="008C38F1">
        <w:rPr>
          <w:sz w:val="22"/>
          <w:szCs w:val="22"/>
        </w:rPr>
        <w:t>Секретарь Собрания</w:t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</w:r>
      <w:r w:rsidR="008C38F1">
        <w:rPr>
          <w:sz w:val="22"/>
          <w:szCs w:val="22"/>
        </w:rPr>
        <w:tab/>
      </w:r>
      <w:r w:rsidRPr="008C38F1">
        <w:rPr>
          <w:sz w:val="22"/>
          <w:szCs w:val="22"/>
        </w:rPr>
        <w:tab/>
        <w:t>М.В. Курбатов</w:t>
      </w:r>
    </w:p>
    <w:sectPr w:rsidR="001F3A87" w:rsidRPr="008C38F1" w:rsidSect="00FD5558">
      <w:headerReference w:type="even" r:id="rId9"/>
      <w:footerReference w:type="even" r:id="rId10"/>
      <w:footerReference w:type="default" r:id="rId11"/>
      <w:pgSz w:w="11906" w:h="16838"/>
      <w:pgMar w:top="567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77" w:rsidRDefault="00277F77">
      <w:r>
        <w:separator/>
      </w:r>
    </w:p>
  </w:endnote>
  <w:endnote w:type="continuationSeparator" w:id="0">
    <w:p w:rsidR="00277F77" w:rsidRDefault="0027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77" w:rsidRDefault="00277F77" w:rsidP="00BA267D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7F77" w:rsidRDefault="00277F77">
    <w:pPr>
      <w:pStyle w:val="ab"/>
      <w:ind w:right="360"/>
    </w:pPr>
  </w:p>
  <w:tbl>
    <w:tblPr>
      <w:tblW w:w="9570" w:type="dxa"/>
      <w:tblLayout w:type="fixed"/>
      <w:tblLook w:val="0000" w:firstRow="0" w:lastRow="0" w:firstColumn="0" w:lastColumn="0" w:noHBand="0" w:noVBand="0"/>
    </w:tblPr>
    <w:tblGrid>
      <w:gridCol w:w="3190"/>
      <w:gridCol w:w="3191"/>
      <w:gridCol w:w="3189"/>
    </w:tblGrid>
    <w:tr w:rsidR="00277F77">
      <w:tc>
        <w:tcPr>
          <w:tcW w:w="1667" w:type="pct"/>
          <w:vAlign w:val="bottom"/>
        </w:tcPr>
        <w:p w:rsidR="00277F77" w:rsidRDefault="00277F77">
          <w:pPr>
            <w:pStyle w:val="ab"/>
            <w:rPr>
              <w:sz w:val="12"/>
              <w:lang w:val="en-US"/>
            </w:rPr>
          </w:pPr>
        </w:p>
      </w:tc>
      <w:tc>
        <w:tcPr>
          <w:tcW w:w="1667" w:type="pct"/>
        </w:tcPr>
        <w:p w:rsidR="00277F77" w:rsidRDefault="00277F77">
          <w:pPr>
            <w:pStyle w:val="WCPageNumber"/>
            <w:jc w:val="center"/>
          </w:pPr>
        </w:p>
      </w:tc>
      <w:tc>
        <w:tcPr>
          <w:tcW w:w="1667" w:type="pct"/>
        </w:tcPr>
        <w:p w:rsidR="00277F77" w:rsidRDefault="00277F77">
          <w:pPr>
            <w:pStyle w:val="ab"/>
            <w:jc w:val="right"/>
            <w:rPr>
              <w:lang w:val="en-US"/>
            </w:rPr>
          </w:pPr>
        </w:p>
      </w:tc>
    </w:tr>
  </w:tbl>
  <w:p w:rsidR="00277F77" w:rsidRDefault="00277F77">
    <w:pPr>
      <w:pStyle w:val="ab"/>
      <w:rPr>
        <w:sz w:val="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579579"/>
      <w:docPartObj>
        <w:docPartGallery w:val="Page Numbers (Bottom of Page)"/>
        <w:docPartUnique/>
      </w:docPartObj>
    </w:sdtPr>
    <w:sdtEndPr/>
    <w:sdtContent>
      <w:p w:rsidR="00277F77" w:rsidRDefault="00277F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E4">
          <w:rPr>
            <w:noProof/>
          </w:rPr>
          <w:t>2</w:t>
        </w:r>
        <w:r>
          <w:fldChar w:fldCharType="end"/>
        </w:r>
      </w:p>
    </w:sdtContent>
  </w:sdt>
  <w:p w:rsidR="00277F77" w:rsidRDefault="00277F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77" w:rsidRDefault="00277F77">
      <w:r>
        <w:separator/>
      </w:r>
    </w:p>
  </w:footnote>
  <w:footnote w:type="continuationSeparator" w:id="0">
    <w:p w:rsidR="00277F77" w:rsidRDefault="0027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77" w:rsidRDefault="00277F7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7F77" w:rsidRDefault="00277F7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3F6"/>
    <w:multiLevelType w:val="hybridMultilevel"/>
    <w:tmpl w:val="620CE6C8"/>
    <w:lvl w:ilvl="0" w:tplc="49FCC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F25995"/>
    <w:multiLevelType w:val="singleLevel"/>
    <w:tmpl w:val="B0646A8A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7013F68"/>
    <w:multiLevelType w:val="hybridMultilevel"/>
    <w:tmpl w:val="26BA1A50"/>
    <w:lvl w:ilvl="0" w:tplc="6330A1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D60108"/>
    <w:multiLevelType w:val="hybridMultilevel"/>
    <w:tmpl w:val="B974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04ACF"/>
    <w:multiLevelType w:val="multilevel"/>
    <w:tmpl w:val="6F6CDADA"/>
    <w:lvl w:ilvl="0">
      <w:start w:val="1"/>
      <w:numFmt w:val="lowerLetter"/>
      <w:lvlText w:val="(%1)"/>
      <w:legacy w:legacy="1" w:legacySpace="120" w:legacyIndent="567"/>
      <w:lvlJc w:val="left"/>
      <w:pPr>
        <w:ind w:left="567" w:hanging="567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</w:lvl>
    <w:lvl w:ilvl="2">
      <w:start w:val="1"/>
      <w:numFmt w:val="decimal"/>
      <w:lvlText w:val="%1.%2.%3"/>
      <w:lvlJc w:val="right"/>
      <w:pPr>
        <w:tabs>
          <w:tab w:val="num" w:pos="567"/>
        </w:tabs>
        <w:ind w:left="567" w:hanging="454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5">
    <w:nsid w:val="5A5B2B6A"/>
    <w:multiLevelType w:val="hybridMultilevel"/>
    <w:tmpl w:val="79DC5A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5006B8"/>
    <w:multiLevelType w:val="hybridMultilevel"/>
    <w:tmpl w:val="F79E3048"/>
    <w:lvl w:ilvl="0" w:tplc="54A82C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41A4DBD"/>
    <w:multiLevelType w:val="hybridMultilevel"/>
    <w:tmpl w:val="ED768BA6"/>
    <w:lvl w:ilvl="0" w:tplc="0E72A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&amp;C_Doc#" w:val="224491"/>
    <w:docVar w:name="W&amp;C_Lib" w:val="MOSCOW"/>
    <w:docVar w:name="W&amp;C_Ver#" w:val="2"/>
  </w:docVars>
  <w:rsids>
    <w:rsidRoot w:val="001814F9"/>
    <w:rsid w:val="000160E4"/>
    <w:rsid w:val="00021417"/>
    <w:rsid w:val="0002235B"/>
    <w:rsid w:val="000234D5"/>
    <w:rsid w:val="00037C96"/>
    <w:rsid w:val="0004237C"/>
    <w:rsid w:val="00052B1D"/>
    <w:rsid w:val="00082235"/>
    <w:rsid w:val="00082266"/>
    <w:rsid w:val="00084554"/>
    <w:rsid w:val="00091F05"/>
    <w:rsid w:val="00097C0E"/>
    <w:rsid w:val="000A192A"/>
    <w:rsid w:val="000B0242"/>
    <w:rsid w:val="000B05B1"/>
    <w:rsid w:val="000B1743"/>
    <w:rsid w:val="000B4FB1"/>
    <w:rsid w:val="000C28AE"/>
    <w:rsid w:val="000C32CC"/>
    <w:rsid w:val="000D4BCB"/>
    <w:rsid w:val="000E08B7"/>
    <w:rsid w:val="000F4D28"/>
    <w:rsid w:val="001029CC"/>
    <w:rsid w:val="00107D11"/>
    <w:rsid w:val="001114BB"/>
    <w:rsid w:val="001249BB"/>
    <w:rsid w:val="00124F54"/>
    <w:rsid w:val="001256EA"/>
    <w:rsid w:val="0012655C"/>
    <w:rsid w:val="00126C56"/>
    <w:rsid w:val="00135F19"/>
    <w:rsid w:val="00136AFC"/>
    <w:rsid w:val="001569A9"/>
    <w:rsid w:val="00160649"/>
    <w:rsid w:val="00175833"/>
    <w:rsid w:val="0017762D"/>
    <w:rsid w:val="001814F9"/>
    <w:rsid w:val="001818E9"/>
    <w:rsid w:val="001C25EF"/>
    <w:rsid w:val="001C28E8"/>
    <w:rsid w:val="001C492C"/>
    <w:rsid w:val="001C7482"/>
    <w:rsid w:val="001D70DE"/>
    <w:rsid w:val="001E2D0E"/>
    <w:rsid w:val="001E71C0"/>
    <w:rsid w:val="001E7262"/>
    <w:rsid w:val="001F3A87"/>
    <w:rsid w:val="001F5404"/>
    <w:rsid w:val="00202DE4"/>
    <w:rsid w:val="00204F4A"/>
    <w:rsid w:val="00206CA2"/>
    <w:rsid w:val="00211D89"/>
    <w:rsid w:val="0021622F"/>
    <w:rsid w:val="00225749"/>
    <w:rsid w:val="00246B9B"/>
    <w:rsid w:val="00260152"/>
    <w:rsid w:val="002615CC"/>
    <w:rsid w:val="00275EDC"/>
    <w:rsid w:val="00277F77"/>
    <w:rsid w:val="00283A7D"/>
    <w:rsid w:val="00292B4A"/>
    <w:rsid w:val="002B06DF"/>
    <w:rsid w:val="002C3AC4"/>
    <w:rsid w:val="002C50B1"/>
    <w:rsid w:val="002C57E8"/>
    <w:rsid w:val="002D080F"/>
    <w:rsid w:val="002E7C6C"/>
    <w:rsid w:val="002F122F"/>
    <w:rsid w:val="002F73B1"/>
    <w:rsid w:val="003008C2"/>
    <w:rsid w:val="00304EAE"/>
    <w:rsid w:val="00317E3D"/>
    <w:rsid w:val="0035267B"/>
    <w:rsid w:val="00367A01"/>
    <w:rsid w:val="003904F9"/>
    <w:rsid w:val="0039090B"/>
    <w:rsid w:val="003948B3"/>
    <w:rsid w:val="003964AE"/>
    <w:rsid w:val="003A24A9"/>
    <w:rsid w:val="003A4E70"/>
    <w:rsid w:val="003B13BF"/>
    <w:rsid w:val="003B223A"/>
    <w:rsid w:val="003C5434"/>
    <w:rsid w:val="003D6D74"/>
    <w:rsid w:val="003E1138"/>
    <w:rsid w:val="003E1472"/>
    <w:rsid w:val="003E1AE5"/>
    <w:rsid w:val="003F5946"/>
    <w:rsid w:val="0040070C"/>
    <w:rsid w:val="00404B4C"/>
    <w:rsid w:val="0045778B"/>
    <w:rsid w:val="004655EA"/>
    <w:rsid w:val="00467BCE"/>
    <w:rsid w:val="00470856"/>
    <w:rsid w:val="00477554"/>
    <w:rsid w:val="00483E36"/>
    <w:rsid w:val="004B011A"/>
    <w:rsid w:val="004D7C0C"/>
    <w:rsid w:val="0050206A"/>
    <w:rsid w:val="00504BCF"/>
    <w:rsid w:val="00510572"/>
    <w:rsid w:val="005212E4"/>
    <w:rsid w:val="00524FA3"/>
    <w:rsid w:val="00525608"/>
    <w:rsid w:val="00535771"/>
    <w:rsid w:val="00552998"/>
    <w:rsid w:val="00553BF8"/>
    <w:rsid w:val="00555C37"/>
    <w:rsid w:val="00585515"/>
    <w:rsid w:val="00586A83"/>
    <w:rsid w:val="005903C3"/>
    <w:rsid w:val="005A36A0"/>
    <w:rsid w:val="005B414F"/>
    <w:rsid w:val="005C158D"/>
    <w:rsid w:val="005C7957"/>
    <w:rsid w:val="005D02F1"/>
    <w:rsid w:val="00606667"/>
    <w:rsid w:val="0061147A"/>
    <w:rsid w:val="00613BA6"/>
    <w:rsid w:val="00617CEB"/>
    <w:rsid w:val="00620ED8"/>
    <w:rsid w:val="006307B3"/>
    <w:rsid w:val="0063677B"/>
    <w:rsid w:val="00664C41"/>
    <w:rsid w:val="00665C38"/>
    <w:rsid w:val="006703B3"/>
    <w:rsid w:val="0069722F"/>
    <w:rsid w:val="006A5D74"/>
    <w:rsid w:val="006C31E3"/>
    <w:rsid w:val="006D14E1"/>
    <w:rsid w:val="006D5356"/>
    <w:rsid w:val="006D6ED3"/>
    <w:rsid w:val="006F07C6"/>
    <w:rsid w:val="006F07D5"/>
    <w:rsid w:val="006F4A0E"/>
    <w:rsid w:val="00700E0F"/>
    <w:rsid w:val="00704C21"/>
    <w:rsid w:val="007324A5"/>
    <w:rsid w:val="007324CB"/>
    <w:rsid w:val="007339D3"/>
    <w:rsid w:val="00735F72"/>
    <w:rsid w:val="00760C9F"/>
    <w:rsid w:val="00771B07"/>
    <w:rsid w:val="00777CFC"/>
    <w:rsid w:val="00782B8C"/>
    <w:rsid w:val="00797236"/>
    <w:rsid w:val="007A4875"/>
    <w:rsid w:val="007B1245"/>
    <w:rsid w:val="007B4D84"/>
    <w:rsid w:val="007C19D9"/>
    <w:rsid w:val="007C7407"/>
    <w:rsid w:val="007D79C6"/>
    <w:rsid w:val="007E7072"/>
    <w:rsid w:val="007F2A99"/>
    <w:rsid w:val="008002BD"/>
    <w:rsid w:val="0080319D"/>
    <w:rsid w:val="008034A2"/>
    <w:rsid w:val="00803BD6"/>
    <w:rsid w:val="00810F48"/>
    <w:rsid w:val="00814C6A"/>
    <w:rsid w:val="00827ABE"/>
    <w:rsid w:val="00830B89"/>
    <w:rsid w:val="0083378B"/>
    <w:rsid w:val="00856942"/>
    <w:rsid w:val="00862AC2"/>
    <w:rsid w:val="008654A3"/>
    <w:rsid w:val="00874D91"/>
    <w:rsid w:val="00876AA5"/>
    <w:rsid w:val="008834E9"/>
    <w:rsid w:val="008868FD"/>
    <w:rsid w:val="0089058D"/>
    <w:rsid w:val="008914D4"/>
    <w:rsid w:val="00893200"/>
    <w:rsid w:val="008B2BDB"/>
    <w:rsid w:val="008C38F1"/>
    <w:rsid w:val="008C6AF2"/>
    <w:rsid w:val="008D48A4"/>
    <w:rsid w:val="008E0F24"/>
    <w:rsid w:val="008F30C8"/>
    <w:rsid w:val="008F6E19"/>
    <w:rsid w:val="00900372"/>
    <w:rsid w:val="00916FEB"/>
    <w:rsid w:val="009245DB"/>
    <w:rsid w:val="0094428C"/>
    <w:rsid w:val="0095441E"/>
    <w:rsid w:val="009610F2"/>
    <w:rsid w:val="009621C3"/>
    <w:rsid w:val="00974BB7"/>
    <w:rsid w:val="009766A0"/>
    <w:rsid w:val="00983A60"/>
    <w:rsid w:val="00986230"/>
    <w:rsid w:val="00991AFF"/>
    <w:rsid w:val="009947D0"/>
    <w:rsid w:val="009A2F1F"/>
    <w:rsid w:val="009B1A2D"/>
    <w:rsid w:val="009C7800"/>
    <w:rsid w:val="009E1AA1"/>
    <w:rsid w:val="009F0106"/>
    <w:rsid w:val="009F258E"/>
    <w:rsid w:val="00A11492"/>
    <w:rsid w:val="00A27506"/>
    <w:rsid w:val="00A327CF"/>
    <w:rsid w:val="00A37469"/>
    <w:rsid w:val="00A50A68"/>
    <w:rsid w:val="00A7101F"/>
    <w:rsid w:val="00A71A50"/>
    <w:rsid w:val="00A76665"/>
    <w:rsid w:val="00A775B6"/>
    <w:rsid w:val="00A808F9"/>
    <w:rsid w:val="00A80E05"/>
    <w:rsid w:val="00A8231A"/>
    <w:rsid w:val="00A97B1C"/>
    <w:rsid w:val="00A97F21"/>
    <w:rsid w:val="00AB09A4"/>
    <w:rsid w:val="00AC003E"/>
    <w:rsid w:val="00AC1210"/>
    <w:rsid w:val="00AC2014"/>
    <w:rsid w:val="00AC5F33"/>
    <w:rsid w:val="00AD3491"/>
    <w:rsid w:val="00AD353E"/>
    <w:rsid w:val="00AD44D0"/>
    <w:rsid w:val="00AE5CBD"/>
    <w:rsid w:val="00AF1FC2"/>
    <w:rsid w:val="00B13790"/>
    <w:rsid w:val="00B220B1"/>
    <w:rsid w:val="00B26990"/>
    <w:rsid w:val="00B31673"/>
    <w:rsid w:val="00B410A1"/>
    <w:rsid w:val="00B60AE5"/>
    <w:rsid w:val="00B66285"/>
    <w:rsid w:val="00B87638"/>
    <w:rsid w:val="00B91794"/>
    <w:rsid w:val="00B93457"/>
    <w:rsid w:val="00B93D2B"/>
    <w:rsid w:val="00BA152A"/>
    <w:rsid w:val="00BA267D"/>
    <w:rsid w:val="00BA46F4"/>
    <w:rsid w:val="00BB606E"/>
    <w:rsid w:val="00BC7633"/>
    <w:rsid w:val="00BF498C"/>
    <w:rsid w:val="00C02E6C"/>
    <w:rsid w:val="00C0672A"/>
    <w:rsid w:val="00C21928"/>
    <w:rsid w:val="00C23B04"/>
    <w:rsid w:val="00C26B4C"/>
    <w:rsid w:val="00C46E40"/>
    <w:rsid w:val="00C503EC"/>
    <w:rsid w:val="00C53EB2"/>
    <w:rsid w:val="00C645BA"/>
    <w:rsid w:val="00C72FC2"/>
    <w:rsid w:val="00C773A6"/>
    <w:rsid w:val="00C91259"/>
    <w:rsid w:val="00CB039E"/>
    <w:rsid w:val="00CB67B5"/>
    <w:rsid w:val="00CC0AD8"/>
    <w:rsid w:val="00CD52DF"/>
    <w:rsid w:val="00CE2B44"/>
    <w:rsid w:val="00CE3C3A"/>
    <w:rsid w:val="00CF45B8"/>
    <w:rsid w:val="00D1153A"/>
    <w:rsid w:val="00D2794E"/>
    <w:rsid w:val="00D323A6"/>
    <w:rsid w:val="00D40D87"/>
    <w:rsid w:val="00D41226"/>
    <w:rsid w:val="00D414CA"/>
    <w:rsid w:val="00D46008"/>
    <w:rsid w:val="00D51007"/>
    <w:rsid w:val="00D65F7F"/>
    <w:rsid w:val="00D67648"/>
    <w:rsid w:val="00D84156"/>
    <w:rsid w:val="00D91E54"/>
    <w:rsid w:val="00D94C43"/>
    <w:rsid w:val="00DC462E"/>
    <w:rsid w:val="00DD7BBF"/>
    <w:rsid w:val="00DE2245"/>
    <w:rsid w:val="00DF1C08"/>
    <w:rsid w:val="00DF6425"/>
    <w:rsid w:val="00E018ED"/>
    <w:rsid w:val="00E063F5"/>
    <w:rsid w:val="00E2438D"/>
    <w:rsid w:val="00E35FB8"/>
    <w:rsid w:val="00E433E1"/>
    <w:rsid w:val="00E458D4"/>
    <w:rsid w:val="00E551A8"/>
    <w:rsid w:val="00E72E07"/>
    <w:rsid w:val="00E8404D"/>
    <w:rsid w:val="00E91F30"/>
    <w:rsid w:val="00E92C29"/>
    <w:rsid w:val="00EB1ADE"/>
    <w:rsid w:val="00EB38DB"/>
    <w:rsid w:val="00EB79FE"/>
    <w:rsid w:val="00ED72EE"/>
    <w:rsid w:val="00EE05B6"/>
    <w:rsid w:val="00F125C5"/>
    <w:rsid w:val="00F15673"/>
    <w:rsid w:val="00F201A7"/>
    <w:rsid w:val="00F21C2E"/>
    <w:rsid w:val="00F438BA"/>
    <w:rsid w:val="00F67DB4"/>
    <w:rsid w:val="00F73D79"/>
    <w:rsid w:val="00F757A9"/>
    <w:rsid w:val="00F8239A"/>
    <w:rsid w:val="00F94723"/>
    <w:rsid w:val="00FA39E6"/>
    <w:rsid w:val="00FC55ED"/>
    <w:rsid w:val="00FC679C"/>
    <w:rsid w:val="00FD1932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2E4"/>
    <w:pPr>
      <w:keepNext/>
      <w:ind w:firstLine="240"/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822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F3A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212E4"/>
    <w:pPr>
      <w:ind w:firstLine="284"/>
      <w:jc w:val="center"/>
    </w:pPr>
    <w:rPr>
      <w:b/>
    </w:rPr>
  </w:style>
  <w:style w:type="paragraph" w:styleId="31">
    <w:name w:val="Body Text Indent 3"/>
    <w:basedOn w:val="a"/>
    <w:link w:val="32"/>
    <w:rsid w:val="005212E4"/>
    <w:pPr>
      <w:ind w:firstLine="284"/>
      <w:jc w:val="both"/>
    </w:pPr>
    <w:rPr>
      <w:iCs/>
    </w:rPr>
  </w:style>
  <w:style w:type="character" w:styleId="a5">
    <w:name w:val="page number"/>
    <w:basedOn w:val="a0"/>
    <w:rsid w:val="005212E4"/>
  </w:style>
  <w:style w:type="paragraph" w:styleId="a6">
    <w:name w:val="header"/>
    <w:basedOn w:val="a"/>
    <w:rsid w:val="005212E4"/>
    <w:pPr>
      <w:tabs>
        <w:tab w:val="center" w:pos="4153"/>
        <w:tab w:val="right" w:pos="8306"/>
      </w:tabs>
    </w:pPr>
    <w:rPr>
      <w:szCs w:val="20"/>
    </w:rPr>
  </w:style>
  <w:style w:type="paragraph" w:styleId="a7">
    <w:name w:val="Body Text Indent"/>
    <w:basedOn w:val="a"/>
    <w:rsid w:val="005212E4"/>
    <w:pPr>
      <w:ind w:firstLine="240"/>
      <w:jc w:val="both"/>
    </w:pPr>
  </w:style>
  <w:style w:type="paragraph" w:styleId="a8">
    <w:name w:val="Body Text"/>
    <w:basedOn w:val="a"/>
    <w:link w:val="a9"/>
    <w:rsid w:val="005212E4"/>
    <w:pPr>
      <w:jc w:val="both"/>
    </w:pPr>
    <w:rPr>
      <w:szCs w:val="20"/>
    </w:rPr>
  </w:style>
  <w:style w:type="paragraph" w:styleId="2">
    <w:name w:val="Body Text Indent 2"/>
    <w:basedOn w:val="a"/>
    <w:link w:val="20"/>
    <w:rsid w:val="005212E4"/>
    <w:pPr>
      <w:ind w:firstLine="240"/>
      <w:jc w:val="both"/>
    </w:pPr>
    <w:rPr>
      <w:b/>
      <w:bCs/>
      <w:i/>
      <w:iCs/>
    </w:rPr>
  </w:style>
  <w:style w:type="paragraph" w:styleId="aa">
    <w:name w:val="Plain Text"/>
    <w:basedOn w:val="a"/>
    <w:rsid w:val="005212E4"/>
    <w:rPr>
      <w:rFonts w:ascii="Courier New" w:hAnsi="Courier New" w:cs="Courier New"/>
      <w:sz w:val="20"/>
      <w:szCs w:val="20"/>
    </w:rPr>
  </w:style>
  <w:style w:type="paragraph" w:customStyle="1" w:styleId="DraftLineWC">
    <w:name w:val="DraftLineW&amp;C"/>
    <w:basedOn w:val="a"/>
    <w:rsid w:val="005212E4"/>
    <w:pPr>
      <w:framePr w:w="5328" w:hSpace="187" w:vSpace="187" w:wrap="around" w:vAnchor="page" w:hAnchor="page" w:x="5761" w:y="721"/>
      <w:jc w:val="right"/>
    </w:pPr>
    <w:rPr>
      <w:sz w:val="20"/>
      <w:lang w:val="en-US" w:eastAsia="en-US"/>
    </w:rPr>
  </w:style>
  <w:style w:type="paragraph" w:styleId="21">
    <w:name w:val="Body Text 2"/>
    <w:basedOn w:val="a"/>
    <w:rsid w:val="005212E4"/>
    <w:pPr>
      <w:spacing w:after="240"/>
      <w:jc w:val="both"/>
    </w:pPr>
    <w:rPr>
      <w:b/>
      <w:bCs/>
      <w:szCs w:val="22"/>
    </w:rPr>
  </w:style>
  <w:style w:type="paragraph" w:styleId="33">
    <w:name w:val="Body Text 3"/>
    <w:basedOn w:val="a"/>
    <w:rsid w:val="005212E4"/>
    <w:pPr>
      <w:jc w:val="both"/>
    </w:pPr>
    <w:rPr>
      <w:sz w:val="22"/>
      <w:szCs w:val="22"/>
    </w:rPr>
  </w:style>
  <w:style w:type="paragraph" w:customStyle="1" w:styleId="210">
    <w:name w:val="Заголовок 21"/>
    <w:rsid w:val="005212E4"/>
    <w:pPr>
      <w:widowControl w:val="0"/>
      <w:spacing w:before="360" w:after="40"/>
    </w:pPr>
    <w:rPr>
      <w:b/>
      <w:sz w:val="24"/>
    </w:rPr>
  </w:style>
  <w:style w:type="paragraph" w:styleId="ab">
    <w:name w:val="footer"/>
    <w:basedOn w:val="a"/>
    <w:link w:val="ac"/>
    <w:uiPriority w:val="99"/>
    <w:rsid w:val="005212E4"/>
    <w:pPr>
      <w:tabs>
        <w:tab w:val="center" w:pos="4844"/>
        <w:tab w:val="right" w:pos="9689"/>
      </w:tabs>
    </w:pPr>
  </w:style>
  <w:style w:type="paragraph" w:customStyle="1" w:styleId="WCPageNumber">
    <w:name w:val="WCPageNumber"/>
    <w:rsid w:val="005212E4"/>
    <w:rPr>
      <w:sz w:val="24"/>
      <w:lang w:val="en-US" w:eastAsia="en-US"/>
    </w:rPr>
  </w:style>
  <w:style w:type="paragraph" w:styleId="ad">
    <w:name w:val="footnote text"/>
    <w:basedOn w:val="a"/>
    <w:semiHidden/>
    <w:rsid w:val="005212E4"/>
    <w:rPr>
      <w:sz w:val="20"/>
      <w:szCs w:val="20"/>
    </w:rPr>
  </w:style>
  <w:style w:type="character" w:styleId="ae">
    <w:name w:val="footnote reference"/>
    <w:basedOn w:val="a0"/>
    <w:semiHidden/>
    <w:rsid w:val="005212E4"/>
    <w:rPr>
      <w:vertAlign w:val="superscript"/>
    </w:rPr>
  </w:style>
  <w:style w:type="character" w:customStyle="1" w:styleId="a4">
    <w:name w:val="Название Знак"/>
    <w:basedOn w:val="a0"/>
    <w:link w:val="a3"/>
    <w:uiPriority w:val="10"/>
    <w:rsid w:val="00E458D4"/>
    <w:rPr>
      <w:b/>
      <w:sz w:val="24"/>
      <w:szCs w:val="24"/>
      <w:lang w:val="ru-RU" w:eastAsia="ru-RU" w:bidi="ar-SA"/>
    </w:rPr>
  </w:style>
  <w:style w:type="paragraph" w:customStyle="1" w:styleId="Body2">
    <w:name w:val="Body2"/>
    <w:basedOn w:val="a"/>
    <w:rsid w:val="00AC1210"/>
    <w:pPr>
      <w:spacing w:after="240"/>
      <w:ind w:left="567"/>
      <w:jc w:val="both"/>
    </w:pPr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10">
    <w:name w:val="Заголовок 1 Знак"/>
    <w:basedOn w:val="a0"/>
    <w:link w:val="1"/>
    <w:rsid w:val="00AC1210"/>
    <w:rPr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082235"/>
    <w:rPr>
      <w:rFonts w:ascii="Cambria" w:hAnsi="Cambria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256EA"/>
    <w:pPr>
      <w:ind w:left="720"/>
      <w:contextualSpacing/>
    </w:pPr>
  </w:style>
  <w:style w:type="paragraph" w:customStyle="1" w:styleId="22">
    <w:name w:val="Заголовок 22"/>
    <w:rsid w:val="00BB606E"/>
    <w:pPr>
      <w:widowControl w:val="0"/>
      <w:spacing w:before="360" w:after="40"/>
    </w:pPr>
    <w:rPr>
      <w:b/>
      <w:bCs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4237C"/>
    <w:rPr>
      <w:sz w:val="24"/>
      <w:szCs w:val="24"/>
    </w:rPr>
  </w:style>
  <w:style w:type="paragraph" w:styleId="af0">
    <w:name w:val="Balloon Text"/>
    <w:basedOn w:val="a"/>
    <w:link w:val="af1"/>
    <w:rsid w:val="002C57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C57E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1F3A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F3A87"/>
    <w:rPr>
      <w:i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1F3A87"/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F3A87"/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6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2E4"/>
    <w:pPr>
      <w:keepNext/>
      <w:ind w:firstLine="240"/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822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F3A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212E4"/>
    <w:pPr>
      <w:ind w:firstLine="284"/>
      <w:jc w:val="center"/>
    </w:pPr>
    <w:rPr>
      <w:b/>
    </w:rPr>
  </w:style>
  <w:style w:type="paragraph" w:styleId="31">
    <w:name w:val="Body Text Indent 3"/>
    <w:basedOn w:val="a"/>
    <w:link w:val="32"/>
    <w:rsid w:val="005212E4"/>
    <w:pPr>
      <w:ind w:firstLine="284"/>
      <w:jc w:val="both"/>
    </w:pPr>
    <w:rPr>
      <w:iCs/>
    </w:rPr>
  </w:style>
  <w:style w:type="character" w:styleId="a5">
    <w:name w:val="page number"/>
    <w:basedOn w:val="a0"/>
    <w:rsid w:val="005212E4"/>
  </w:style>
  <w:style w:type="paragraph" w:styleId="a6">
    <w:name w:val="header"/>
    <w:basedOn w:val="a"/>
    <w:rsid w:val="005212E4"/>
    <w:pPr>
      <w:tabs>
        <w:tab w:val="center" w:pos="4153"/>
        <w:tab w:val="right" w:pos="8306"/>
      </w:tabs>
    </w:pPr>
    <w:rPr>
      <w:szCs w:val="20"/>
    </w:rPr>
  </w:style>
  <w:style w:type="paragraph" w:styleId="a7">
    <w:name w:val="Body Text Indent"/>
    <w:basedOn w:val="a"/>
    <w:rsid w:val="005212E4"/>
    <w:pPr>
      <w:ind w:firstLine="240"/>
      <w:jc w:val="both"/>
    </w:pPr>
  </w:style>
  <w:style w:type="paragraph" w:styleId="a8">
    <w:name w:val="Body Text"/>
    <w:basedOn w:val="a"/>
    <w:link w:val="a9"/>
    <w:rsid w:val="005212E4"/>
    <w:pPr>
      <w:jc w:val="both"/>
    </w:pPr>
    <w:rPr>
      <w:szCs w:val="20"/>
    </w:rPr>
  </w:style>
  <w:style w:type="paragraph" w:styleId="2">
    <w:name w:val="Body Text Indent 2"/>
    <w:basedOn w:val="a"/>
    <w:link w:val="20"/>
    <w:rsid w:val="005212E4"/>
    <w:pPr>
      <w:ind w:firstLine="240"/>
      <w:jc w:val="both"/>
    </w:pPr>
    <w:rPr>
      <w:b/>
      <w:bCs/>
      <w:i/>
      <w:iCs/>
    </w:rPr>
  </w:style>
  <w:style w:type="paragraph" w:styleId="aa">
    <w:name w:val="Plain Text"/>
    <w:basedOn w:val="a"/>
    <w:rsid w:val="005212E4"/>
    <w:rPr>
      <w:rFonts w:ascii="Courier New" w:hAnsi="Courier New" w:cs="Courier New"/>
      <w:sz w:val="20"/>
      <w:szCs w:val="20"/>
    </w:rPr>
  </w:style>
  <w:style w:type="paragraph" w:customStyle="1" w:styleId="DraftLineWC">
    <w:name w:val="DraftLineW&amp;C"/>
    <w:basedOn w:val="a"/>
    <w:rsid w:val="005212E4"/>
    <w:pPr>
      <w:framePr w:w="5328" w:hSpace="187" w:vSpace="187" w:wrap="around" w:vAnchor="page" w:hAnchor="page" w:x="5761" w:y="721"/>
      <w:jc w:val="right"/>
    </w:pPr>
    <w:rPr>
      <w:sz w:val="20"/>
      <w:lang w:val="en-US" w:eastAsia="en-US"/>
    </w:rPr>
  </w:style>
  <w:style w:type="paragraph" w:styleId="21">
    <w:name w:val="Body Text 2"/>
    <w:basedOn w:val="a"/>
    <w:rsid w:val="005212E4"/>
    <w:pPr>
      <w:spacing w:after="240"/>
      <w:jc w:val="both"/>
    </w:pPr>
    <w:rPr>
      <w:b/>
      <w:bCs/>
      <w:szCs w:val="22"/>
    </w:rPr>
  </w:style>
  <w:style w:type="paragraph" w:styleId="33">
    <w:name w:val="Body Text 3"/>
    <w:basedOn w:val="a"/>
    <w:rsid w:val="005212E4"/>
    <w:pPr>
      <w:jc w:val="both"/>
    </w:pPr>
    <w:rPr>
      <w:sz w:val="22"/>
      <w:szCs w:val="22"/>
    </w:rPr>
  </w:style>
  <w:style w:type="paragraph" w:customStyle="1" w:styleId="210">
    <w:name w:val="Заголовок 21"/>
    <w:rsid w:val="005212E4"/>
    <w:pPr>
      <w:widowControl w:val="0"/>
      <w:spacing w:before="360" w:after="40"/>
    </w:pPr>
    <w:rPr>
      <w:b/>
      <w:sz w:val="24"/>
    </w:rPr>
  </w:style>
  <w:style w:type="paragraph" w:styleId="ab">
    <w:name w:val="footer"/>
    <w:basedOn w:val="a"/>
    <w:link w:val="ac"/>
    <w:uiPriority w:val="99"/>
    <w:rsid w:val="005212E4"/>
    <w:pPr>
      <w:tabs>
        <w:tab w:val="center" w:pos="4844"/>
        <w:tab w:val="right" w:pos="9689"/>
      </w:tabs>
    </w:pPr>
  </w:style>
  <w:style w:type="paragraph" w:customStyle="1" w:styleId="WCPageNumber">
    <w:name w:val="WCPageNumber"/>
    <w:rsid w:val="005212E4"/>
    <w:rPr>
      <w:sz w:val="24"/>
      <w:lang w:val="en-US" w:eastAsia="en-US"/>
    </w:rPr>
  </w:style>
  <w:style w:type="paragraph" w:styleId="ad">
    <w:name w:val="footnote text"/>
    <w:basedOn w:val="a"/>
    <w:semiHidden/>
    <w:rsid w:val="005212E4"/>
    <w:rPr>
      <w:sz w:val="20"/>
      <w:szCs w:val="20"/>
    </w:rPr>
  </w:style>
  <w:style w:type="character" w:styleId="ae">
    <w:name w:val="footnote reference"/>
    <w:basedOn w:val="a0"/>
    <w:semiHidden/>
    <w:rsid w:val="005212E4"/>
    <w:rPr>
      <w:vertAlign w:val="superscript"/>
    </w:rPr>
  </w:style>
  <w:style w:type="character" w:customStyle="1" w:styleId="a4">
    <w:name w:val="Название Знак"/>
    <w:basedOn w:val="a0"/>
    <w:link w:val="a3"/>
    <w:uiPriority w:val="10"/>
    <w:rsid w:val="00E458D4"/>
    <w:rPr>
      <w:b/>
      <w:sz w:val="24"/>
      <w:szCs w:val="24"/>
      <w:lang w:val="ru-RU" w:eastAsia="ru-RU" w:bidi="ar-SA"/>
    </w:rPr>
  </w:style>
  <w:style w:type="paragraph" w:customStyle="1" w:styleId="Body2">
    <w:name w:val="Body2"/>
    <w:basedOn w:val="a"/>
    <w:rsid w:val="00AC1210"/>
    <w:pPr>
      <w:spacing w:after="240"/>
      <w:ind w:left="567"/>
      <w:jc w:val="both"/>
    </w:pPr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10">
    <w:name w:val="Заголовок 1 Знак"/>
    <w:basedOn w:val="a0"/>
    <w:link w:val="1"/>
    <w:rsid w:val="00AC1210"/>
    <w:rPr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082235"/>
    <w:rPr>
      <w:rFonts w:ascii="Cambria" w:hAnsi="Cambria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1256EA"/>
    <w:pPr>
      <w:ind w:left="720"/>
      <w:contextualSpacing/>
    </w:pPr>
  </w:style>
  <w:style w:type="paragraph" w:customStyle="1" w:styleId="22">
    <w:name w:val="Заголовок 22"/>
    <w:rsid w:val="00BB606E"/>
    <w:pPr>
      <w:widowControl w:val="0"/>
      <w:spacing w:before="360" w:after="40"/>
    </w:pPr>
    <w:rPr>
      <w:b/>
      <w:bCs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4237C"/>
    <w:rPr>
      <w:sz w:val="24"/>
      <w:szCs w:val="24"/>
    </w:rPr>
  </w:style>
  <w:style w:type="paragraph" w:styleId="af0">
    <w:name w:val="Balloon Text"/>
    <w:basedOn w:val="a"/>
    <w:link w:val="af1"/>
    <w:rsid w:val="002C57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C57E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1F3A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F3A87"/>
    <w:rPr>
      <w:iCs/>
      <w:sz w:val="24"/>
      <w:szCs w:val="24"/>
    </w:rPr>
  </w:style>
  <w:style w:type="character" w:customStyle="1" w:styleId="a9">
    <w:name w:val="Основной текст Знак"/>
    <w:basedOn w:val="a0"/>
    <w:link w:val="a8"/>
    <w:rsid w:val="001F3A87"/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F3A8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980C-E537-469B-820C-F7129E97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928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АКЦИОНЕРА</vt:lpstr>
    </vt:vector>
  </TitlesOfParts>
  <Company>TMK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АКЦИОНЕРА</dc:title>
  <dc:creator>ShershnevaEA на T212</dc:creator>
  <cp:lastModifiedBy>PopovaE</cp:lastModifiedBy>
  <cp:revision>7</cp:revision>
  <cp:lastPrinted>2015-10-14T09:00:00Z</cp:lastPrinted>
  <dcterms:created xsi:type="dcterms:W3CDTF">2015-10-14T08:21:00Z</dcterms:created>
  <dcterms:modified xsi:type="dcterms:W3CDTF">2015-10-14T10:05:00Z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WCOffice">
    <vt:lpwstr>Moscow</vt:lpwstr>
  </property>
  <property fmtid="{D5CDD505-2E9C-101B-9397-08002B2CF9AE}" pid="4" name="Language1">
    <vt:lpwstr>English (US)</vt:lpwstr>
  </property>
  <property fmtid="{D5CDD505-2E9C-101B-9397-08002B2CF9AE}" pid="5" name="Office">
    <vt:lpwstr>Moscow</vt:lpwstr>
  </property>
  <property fmtid="{D5CDD505-2E9C-101B-9397-08002B2CF9AE}" pid="6" name="DateFormat">
    <vt:lpwstr>DAY MONTH YEAR</vt:lpwstr>
  </property>
  <property fmtid="{D5CDD505-2E9C-101B-9397-08002B2CF9AE}" pid="7" name="DocID">
    <vt:i4>23</vt:i4>
  </property>
</Properties>
</file>