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107" w:rsidRPr="00F61107" w:rsidRDefault="00F61107" w:rsidP="00F61107">
      <w:pPr>
        <w:jc w:val="center"/>
        <w:outlineLvl w:val="0"/>
        <w:rPr>
          <w:b/>
          <w:bCs/>
          <w:sz w:val="20"/>
        </w:rPr>
      </w:pPr>
      <w:bookmarkStart w:id="0" w:name="_GoBack"/>
      <w:bookmarkEnd w:id="0"/>
      <w:r w:rsidRPr="00F61107">
        <w:rPr>
          <w:b/>
          <w:bCs/>
          <w:sz w:val="20"/>
        </w:rPr>
        <w:t xml:space="preserve">БЮЛЛЕТЕНЬ № </w:t>
      </w:r>
      <w:r w:rsidR="0083778A">
        <w:rPr>
          <w:b/>
          <w:bCs/>
          <w:sz w:val="20"/>
        </w:rPr>
        <w:t>2</w:t>
      </w:r>
    </w:p>
    <w:p w:rsidR="00F61107" w:rsidRPr="00F61107" w:rsidRDefault="00F61107" w:rsidP="00F61107">
      <w:pPr>
        <w:jc w:val="center"/>
        <w:outlineLvl w:val="0"/>
        <w:rPr>
          <w:b/>
          <w:bCs/>
          <w:sz w:val="20"/>
          <w:szCs w:val="20"/>
        </w:rPr>
      </w:pPr>
      <w:r w:rsidRPr="00F61107">
        <w:rPr>
          <w:b/>
          <w:bCs/>
          <w:sz w:val="20"/>
          <w:szCs w:val="20"/>
        </w:rPr>
        <w:t>для голосования на годовом Общем собрании акционеров публичного акционерного общества «Объединенная авиастроительная корпорация»</w:t>
      </w:r>
    </w:p>
    <w:p w:rsidR="00F61107" w:rsidRPr="00333E5D" w:rsidRDefault="00F61107" w:rsidP="00F61107">
      <w:pPr>
        <w:spacing w:before="60"/>
        <w:jc w:val="both"/>
        <w:rPr>
          <w:sz w:val="10"/>
          <w:szCs w:val="10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3369"/>
        <w:gridCol w:w="7371"/>
      </w:tblGrid>
      <w:tr w:rsidR="00F61107" w:rsidRPr="00333E5D" w:rsidTr="00AF16F5">
        <w:trPr>
          <w:trHeight w:val="351"/>
        </w:trPr>
        <w:tc>
          <w:tcPr>
            <w:tcW w:w="3369" w:type="dxa"/>
            <w:shd w:val="clear" w:color="auto" w:fill="auto"/>
          </w:tcPr>
          <w:p w:rsidR="00F61107" w:rsidRPr="00A65EC2" w:rsidRDefault="00F61107" w:rsidP="00F61107">
            <w:pPr>
              <w:jc w:val="both"/>
              <w:rPr>
                <w:sz w:val="20"/>
                <w:szCs w:val="20"/>
              </w:rPr>
            </w:pPr>
            <w:r w:rsidRPr="00A65EC2">
              <w:rPr>
                <w:sz w:val="20"/>
                <w:szCs w:val="20"/>
              </w:rPr>
              <w:t>Полное фирменное наименование Общества:</w:t>
            </w:r>
          </w:p>
        </w:tc>
        <w:tc>
          <w:tcPr>
            <w:tcW w:w="7371" w:type="dxa"/>
            <w:shd w:val="clear" w:color="auto" w:fill="auto"/>
          </w:tcPr>
          <w:p w:rsidR="00F61107" w:rsidRPr="00A65EC2" w:rsidRDefault="00F61107" w:rsidP="00F611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</w:t>
            </w:r>
            <w:r w:rsidRPr="00A65EC2">
              <w:rPr>
                <w:sz w:val="20"/>
                <w:szCs w:val="20"/>
              </w:rPr>
              <w:t xml:space="preserve"> акционерное общество «Объединенная авиастроительная корпорация»</w:t>
            </w:r>
          </w:p>
        </w:tc>
      </w:tr>
      <w:tr w:rsidR="00F61107" w:rsidRPr="00333E5D" w:rsidTr="00AF16F5">
        <w:trPr>
          <w:trHeight w:val="227"/>
        </w:trPr>
        <w:tc>
          <w:tcPr>
            <w:tcW w:w="3369" w:type="dxa"/>
            <w:shd w:val="clear" w:color="auto" w:fill="auto"/>
          </w:tcPr>
          <w:p w:rsidR="00F61107" w:rsidRPr="00A65EC2" w:rsidRDefault="00F61107" w:rsidP="00F61107">
            <w:pPr>
              <w:jc w:val="both"/>
              <w:rPr>
                <w:sz w:val="20"/>
                <w:szCs w:val="20"/>
              </w:rPr>
            </w:pPr>
            <w:r w:rsidRPr="00A65EC2">
              <w:rPr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7371" w:type="dxa"/>
            <w:shd w:val="clear" w:color="auto" w:fill="auto"/>
          </w:tcPr>
          <w:p w:rsidR="00F61107" w:rsidRPr="00A65EC2" w:rsidRDefault="00F61107" w:rsidP="00F61107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A65EC2">
                <w:rPr>
                  <w:sz w:val="20"/>
                  <w:szCs w:val="20"/>
                </w:rPr>
                <w:t>101000, г</w:t>
              </w:r>
            </w:smartTag>
            <w:r w:rsidRPr="00A65EC2">
              <w:rPr>
                <w:sz w:val="20"/>
                <w:szCs w:val="20"/>
              </w:rPr>
              <w:t>. Москва, Уланский переулок, 22, стр. 1</w:t>
            </w:r>
          </w:p>
        </w:tc>
      </w:tr>
      <w:tr w:rsidR="00F61107" w:rsidRPr="00333E5D" w:rsidTr="00AF16F5">
        <w:trPr>
          <w:trHeight w:val="227"/>
        </w:trPr>
        <w:tc>
          <w:tcPr>
            <w:tcW w:w="3369" w:type="dxa"/>
            <w:shd w:val="clear" w:color="auto" w:fill="auto"/>
          </w:tcPr>
          <w:p w:rsidR="00F61107" w:rsidRPr="002803B5" w:rsidRDefault="00F61107" w:rsidP="00F61107">
            <w:pPr>
              <w:jc w:val="both"/>
              <w:rPr>
                <w:sz w:val="20"/>
                <w:szCs w:val="20"/>
              </w:rPr>
            </w:pPr>
            <w:r w:rsidRPr="002803B5">
              <w:rPr>
                <w:sz w:val="20"/>
                <w:szCs w:val="20"/>
              </w:rPr>
              <w:t>Место проведения Собрания:</w:t>
            </w:r>
            <w:r w:rsidRPr="002803B5">
              <w:rPr>
                <w:sz w:val="20"/>
                <w:szCs w:val="20"/>
              </w:rPr>
              <w:tab/>
              <w:t xml:space="preserve">      </w:t>
            </w:r>
          </w:p>
        </w:tc>
        <w:tc>
          <w:tcPr>
            <w:tcW w:w="7371" w:type="dxa"/>
            <w:shd w:val="clear" w:color="auto" w:fill="auto"/>
          </w:tcPr>
          <w:p w:rsidR="00F61107" w:rsidRPr="002803B5" w:rsidRDefault="00F61107" w:rsidP="00F61107">
            <w:pPr>
              <w:jc w:val="both"/>
              <w:rPr>
                <w:sz w:val="20"/>
                <w:szCs w:val="20"/>
              </w:rPr>
            </w:pPr>
            <w:r w:rsidRPr="002803B5">
              <w:rPr>
                <w:sz w:val="20"/>
                <w:szCs w:val="20"/>
              </w:rPr>
              <w:t>101000, г. Москва, Уланский переулок, 22, стр. 1</w:t>
            </w:r>
          </w:p>
        </w:tc>
      </w:tr>
      <w:tr w:rsidR="00F61107" w:rsidRPr="00333E5D" w:rsidTr="00AF16F5">
        <w:tc>
          <w:tcPr>
            <w:tcW w:w="3369" w:type="dxa"/>
            <w:shd w:val="clear" w:color="auto" w:fill="auto"/>
          </w:tcPr>
          <w:p w:rsidR="00F61107" w:rsidRPr="002803B5" w:rsidRDefault="00F61107" w:rsidP="00F61107">
            <w:pPr>
              <w:jc w:val="both"/>
              <w:rPr>
                <w:sz w:val="20"/>
                <w:szCs w:val="20"/>
              </w:rPr>
            </w:pPr>
            <w:r w:rsidRPr="002803B5">
              <w:rPr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7371" w:type="dxa"/>
            <w:shd w:val="clear" w:color="auto" w:fill="auto"/>
          </w:tcPr>
          <w:p w:rsidR="00F61107" w:rsidRPr="002803B5" w:rsidRDefault="00F61107" w:rsidP="00F61107">
            <w:pPr>
              <w:jc w:val="both"/>
              <w:rPr>
                <w:sz w:val="20"/>
                <w:szCs w:val="20"/>
              </w:rPr>
            </w:pPr>
            <w:r w:rsidRPr="002803B5">
              <w:rPr>
                <w:sz w:val="20"/>
                <w:szCs w:val="20"/>
              </w:rPr>
              <w:t>Собрание (совместное присутствие акционеров для обсуждения вопросов повестки дня и принятия решений по вопросам, поставленным на голосование)</w:t>
            </w:r>
          </w:p>
        </w:tc>
      </w:tr>
      <w:tr w:rsidR="00F61107" w:rsidRPr="00333E5D" w:rsidTr="00AF16F5">
        <w:trPr>
          <w:trHeight w:val="227"/>
        </w:trPr>
        <w:tc>
          <w:tcPr>
            <w:tcW w:w="3369" w:type="dxa"/>
            <w:shd w:val="clear" w:color="auto" w:fill="auto"/>
          </w:tcPr>
          <w:p w:rsidR="00F61107" w:rsidRPr="00A65EC2" w:rsidRDefault="00F61107" w:rsidP="00F611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проведения общего собрания</w:t>
            </w:r>
            <w:r w:rsidRPr="00A65EC2">
              <w:rPr>
                <w:sz w:val="20"/>
                <w:szCs w:val="20"/>
              </w:rPr>
              <w:t>:</w:t>
            </w:r>
          </w:p>
        </w:tc>
        <w:tc>
          <w:tcPr>
            <w:tcW w:w="7371" w:type="dxa"/>
            <w:shd w:val="clear" w:color="auto" w:fill="auto"/>
          </w:tcPr>
          <w:p w:rsidR="00F61107" w:rsidRPr="00A65EC2" w:rsidRDefault="00F61107" w:rsidP="00F61107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</w:t>
            </w:r>
            <w:r w:rsidRPr="00A65EC2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июня</w:t>
            </w:r>
            <w:r w:rsidRPr="00A65EC2">
              <w:rPr>
                <w:iCs/>
                <w:sz w:val="20"/>
                <w:szCs w:val="20"/>
              </w:rPr>
              <w:t xml:space="preserve"> 2015 г.</w:t>
            </w:r>
          </w:p>
        </w:tc>
      </w:tr>
      <w:tr w:rsidR="00F61107" w:rsidRPr="00333E5D" w:rsidTr="00AF16F5">
        <w:trPr>
          <w:trHeight w:val="227"/>
        </w:trPr>
        <w:tc>
          <w:tcPr>
            <w:tcW w:w="3369" w:type="dxa"/>
            <w:shd w:val="clear" w:color="auto" w:fill="auto"/>
          </w:tcPr>
          <w:p w:rsidR="00F61107" w:rsidRPr="00FC1000" w:rsidRDefault="00F61107" w:rsidP="00F61107">
            <w:pPr>
              <w:jc w:val="both"/>
              <w:rPr>
                <w:sz w:val="20"/>
                <w:szCs w:val="20"/>
              </w:rPr>
            </w:pPr>
            <w:r w:rsidRPr="00FC1000">
              <w:rPr>
                <w:sz w:val="20"/>
                <w:szCs w:val="20"/>
              </w:rPr>
              <w:t>Время начала Собрания:</w:t>
            </w:r>
            <w:r w:rsidRPr="00FC1000">
              <w:rPr>
                <w:sz w:val="20"/>
                <w:szCs w:val="20"/>
              </w:rPr>
              <w:tab/>
            </w:r>
          </w:p>
        </w:tc>
        <w:tc>
          <w:tcPr>
            <w:tcW w:w="7371" w:type="dxa"/>
            <w:shd w:val="clear" w:color="auto" w:fill="auto"/>
          </w:tcPr>
          <w:p w:rsidR="00F61107" w:rsidRPr="00FC1000" w:rsidRDefault="00F61107" w:rsidP="00F61107">
            <w:pPr>
              <w:jc w:val="both"/>
              <w:rPr>
                <w:iCs/>
                <w:sz w:val="20"/>
                <w:szCs w:val="20"/>
              </w:rPr>
            </w:pPr>
            <w:r w:rsidRPr="00FC1000">
              <w:rPr>
                <w:iCs/>
                <w:sz w:val="20"/>
                <w:szCs w:val="20"/>
              </w:rPr>
              <w:t>11 часов 00 минут</w:t>
            </w:r>
          </w:p>
        </w:tc>
      </w:tr>
      <w:tr w:rsidR="00F61107" w:rsidRPr="00333E5D" w:rsidTr="00AF16F5">
        <w:tc>
          <w:tcPr>
            <w:tcW w:w="3369" w:type="dxa"/>
            <w:shd w:val="clear" w:color="auto" w:fill="auto"/>
          </w:tcPr>
          <w:p w:rsidR="00F61107" w:rsidRPr="00A65EC2" w:rsidRDefault="00F61107" w:rsidP="00F61107">
            <w:pPr>
              <w:rPr>
                <w:sz w:val="20"/>
                <w:szCs w:val="20"/>
              </w:rPr>
            </w:pPr>
            <w:r w:rsidRPr="00A65EC2">
              <w:rPr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7371" w:type="dxa"/>
            <w:shd w:val="clear" w:color="auto" w:fill="auto"/>
          </w:tcPr>
          <w:p w:rsidR="00F61107" w:rsidRPr="00A65EC2" w:rsidRDefault="00F61107" w:rsidP="00F61107">
            <w:pPr>
              <w:jc w:val="both"/>
              <w:rPr>
                <w:iCs/>
                <w:sz w:val="20"/>
                <w:szCs w:val="20"/>
              </w:rPr>
            </w:pPr>
            <w:r w:rsidRPr="00A65EC2">
              <w:rPr>
                <w:sz w:val="20"/>
                <w:szCs w:val="20"/>
              </w:rPr>
              <w:t>107996, Москва</w:t>
            </w:r>
            <w:r>
              <w:rPr>
                <w:sz w:val="20"/>
                <w:szCs w:val="20"/>
              </w:rPr>
              <w:t>, ул. Стромынка, д. 18, а/я 9 (</w:t>
            </w:r>
            <w:r w:rsidRPr="00A65EC2">
              <w:rPr>
                <w:sz w:val="20"/>
                <w:szCs w:val="20"/>
              </w:rPr>
              <w:t>АО «Регистратор Р.О.С.Т.»)</w:t>
            </w:r>
          </w:p>
        </w:tc>
      </w:tr>
    </w:tbl>
    <w:p w:rsidR="00F61107" w:rsidRPr="00333E5D" w:rsidRDefault="00F61107" w:rsidP="00F61107">
      <w:pPr>
        <w:rPr>
          <w:sz w:val="18"/>
          <w:szCs w:val="18"/>
        </w:rPr>
      </w:pPr>
    </w:p>
    <w:p w:rsidR="00F61107" w:rsidRPr="00AF16F5" w:rsidRDefault="00F61107" w:rsidP="00F61107">
      <w:pPr>
        <w:jc w:val="both"/>
        <w:rPr>
          <w:i/>
          <w:sz w:val="20"/>
          <w:szCs w:val="20"/>
          <w:u w:val="single"/>
        </w:rPr>
      </w:pPr>
      <w:r w:rsidRPr="00AF16F5">
        <w:rPr>
          <w:b/>
          <w:bCs/>
          <w:sz w:val="20"/>
          <w:szCs w:val="20"/>
        </w:rPr>
        <w:t xml:space="preserve">Акционер </w:t>
      </w:r>
      <w:r w:rsidRPr="00AF16F5">
        <w:rPr>
          <w:bCs/>
          <w:sz w:val="20"/>
          <w:szCs w:val="20"/>
        </w:rPr>
        <w:t>_____________________________________________________________________________________</w:t>
      </w:r>
      <w:r w:rsidRPr="00AF16F5">
        <w:rPr>
          <w:sz w:val="20"/>
          <w:szCs w:val="20"/>
        </w:rPr>
        <w:t>.</w:t>
      </w:r>
      <w:r w:rsidRPr="00AF16F5">
        <w:rPr>
          <w:i/>
          <w:sz w:val="20"/>
          <w:szCs w:val="20"/>
          <w:u w:val="single"/>
        </w:rPr>
        <w:t xml:space="preserve"> </w:t>
      </w:r>
    </w:p>
    <w:p w:rsidR="00F61107" w:rsidRPr="00AF16F5" w:rsidRDefault="00F61107" w:rsidP="00F61107">
      <w:pPr>
        <w:jc w:val="center"/>
        <w:rPr>
          <w:i/>
          <w:iCs/>
          <w:sz w:val="20"/>
          <w:szCs w:val="20"/>
        </w:rPr>
      </w:pPr>
      <w:r w:rsidRPr="00AF16F5">
        <w:rPr>
          <w:i/>
          <w:iCs/>
          <w:sz w:val="20"/>
          <w:szCs w:val="20"/>
        </w:rPr>
        <w:tab/>
        <w:t>(наименование или Ф.И.О. акционера)</w:t>
      </w:r>
    </w:p>
    <w:p w:rsidR="00F61107" w:rsidRPr="00AF16F5" w:rsidRDefault="00F61107" w:rsidP="00F61107">
      <w:pPr>
        <w:spacing w:before="120"/>
        <w:jc w:val="both"/>
        <w:rPr>
          <w:b/>
          <w:bCs/>
          <w:sz w:val="20"/>
          <w:szCs w:val="20"/>
        </w:rPr>
      </w:pPr>
      <w:r w:rsidRPr="00AF16F5">
        <w:rPr>
          <w:b/>
          <w:bCs/>
          <w:sz w:val="20"/>
          <w:szCs w:val="20"/>
        </w:rPr>
        <w:t>Количество</w:t>
      </w:r>
      <w:r w:rsidR="002B1EBD" w:rsidRPr="00AF16F5">
        <w:rPr>
          <w:b/>
          <w:bCs/>
          <w:sz w:val="20"/>
          <w:szCs w:val="20"/>
        </w:rPr>
        <w:t xml:space="preserve"> </w:t>
      </w:r>
      <w:proofErr w:type="gramStart"/>
      <w:r w:rsidRPr="00AF16F5">
        <w:rPr>
          <w:b/>
          <w:bCs/>
          <w:sz w:val="20"/>
          <w:szCs w:val="20"/>
        </w:rPr>
        <w:t>кумулятивным</w:t>
      </w:r>
      <w:proofErr w:type="gramEnd"/>
      <w:r w:rsidRPr="00AF16F5">
        <w:rPr>
          <w:b/>
          <w:bCs/>
          <w:sz w:val="20"/>
          <w:szCs w:val="20"/>
        </w:rPr>
        <w:t> голосов </w:t>
      </w:r>
      <w:r w:rsidRPr="00AF16F5">
        <w:rPr>
          <w:bCs/>
          <w:sz w:val="20"/>
          <w:szCs w:val="20"/>
        </w:rPr>
        <w:t>_____________________________________________________________.</w:t>
      </w:r>
    </w:p>
    <w:p w:rsidR="00F61107" w:rsidRPr="00AF16F5" w:rsidRDefault="00F61107" w:rsidP="00F61107">
      <w:pPr>
        <w:spacing w:before="120"/>
        <w:jc w:val="both"/>
        <w:rPr>
          <w:b/>
          <w:bCs/>
          <w:sz w:val="20"/>
          <w:szCs w:val="20"/>
        </w:rPr>
      </w:pPr>
    </w:p>
    <w:p w:rsidR="00F61107" w:rsidRPr="00AF16F5" w:rsidRDefault="00F61107" w:rsidP="00F61107">
      <w:pPr>
        <w:jc w:val="both"/>
        <w:outlineLvl w:val="0"/>
        <w:rPr>
          <w:sz w:val="20"/>
          <w:szCs w:val="20"/>
        </w:rPr>
      </w:pPr>
      <w:r w:rsidRPr="00AF16F5">
        <w:rPr>
          <w:b/>
          <w:bCs/>
          <w:sz w:val="20"/>
          <w:szCs w:val="20"/>
        </w:rPr>
        <w:t>Вопрос №</w:t>
      </w:r>
      <w:r w:rsidR="006A55B0">
        <w:rPr>
          <w:b/>
          <w:bCs/>
          <w:sz w:val="20"/>
          <w:szCs w:val="20"/>
        </w:rPr>
        <w:t>7</w:t>
      </w:r>
      <w:r w:rsidRPr="00AF16F5">
        <w:rPr>
          <w:b/>
          <w:bCs/>
          <w:sz w:val="20"/>
          <w:szCs w:val="20"/>
        </w:rPr>
        <w:t>:</w:t>
      </w:r>
      <w:r w:rsidRPr="00AF16F5">
        <w:rPr>
          <w:sz w:val="20"/>
          <w:szCs w:val="20"/>
        </w:rPr>
        <w:t xml:space="preserve"> Избрание членов Совета директоров Общества.</w:t>
      </w:r>
    </w:p>
    <w:p w:rsidR="00FC1000" w:rsidRPr="00AF16F5" w:rsidRDefault="00FC1000" w:rsidP="00FC1000">
      <w:pPr>
        <w:jc w:val="both"/>
        <w:outlineLvl w:val="0"/>
        <w:rPr>
          <w:b/>
          <w:bCs/>
          <w:sz w:val="20"/>
          <w:szCs w:val="20"/>
        </w:rPr>
      </w:pPr>
      <w:r w:rsidRPr="00AF16F5">
        <w:rPr>
          <w:b/>
          <w:bCs/>
          <w:sz w:val="20"/>
          <w:szCs w:val="20"/>
        </w:rPr>
        <w:t>Решение, вынесенное на голосование:</w:t>
      </w:r>
    </w:p>
    <w:p w:rsidR="00F61107" w:rsidRPr="00AF16F5" w:rsidRDefault="00F61107" w:rsidP="00F61107">
      <w:pPr>
        <w:spacing w:before="60" w:after="60"/>
        <w:ind w:left="709" w:hanging="709"/>
        <w:jc w:val="both"/>
        <w:rPr>
          <w:sz w:val="20"/>
          <w:szCs w:val="20"/>
          <w:lang w:eastAsia="x-none"/>
        </w:rPr>
      </w:pPr>
      <w:r w:rsidRPr="00AF16F5">
        <w:rPr>
          <w:sz w:val="20"/>
          <w:szCs w:val="20"/>
          <w:lang w:val="x-none" w:eastAsia="x-none"/>
        </w:rPr>
        <w:t xml:space="preserve">Избрать членами </w:t>
      </w:r>
      <w:r w:rsidR="003016EC" w:rsidRPr="00AF16F5">
        <w:rPr>
          <w:sz w:val="20"/>
          <w:szCs w:val="20"/>
          <w:lang w:eastAsia="x-none"/>
        </w:rPr>
        <w:t>С</w:t>
      </w:r>
      <w:proofErr w:type="spellStart"/>
      <w:r w:rsidR="003016EC" w:rsidRPr="00AF16F5">
        <w:rPr>
          <w:sz w:val="20"/>
          <w:szCs w:val="20"/>
          <w:lang w:val="x-none" w:eastAsia="x-none"/>
        </w:rPr>
        <w:t>овета</w:t>
      </w:r>
      <w:proofErr w:type="spellEnd"/>
      <w:r w:rsidRPr="00AF16F5">
        <w:rPr>
          <w:sz w:val="20"/>
          <w:szCs w:val="20"/>
          <w:lang w:val="x-none" w:eastAsia="x-none"/>
        </w:rPr>
        <w:t xml:space="preserve"> директоров Общества следующих лиц: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4253"/>
      </w:tblGrid>
      <w:tr w:rsidR="00F61107" w:rsidRPr="00AF16F5" w:rsidTr="00AF16F5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107" w:rsidRPr="00AF16F5" w:rsidRDefault="00F61107" w:rsidP="00F61107">
            <w:pPr>
              <w:jc w:val="center"/>
              <w:rPr>
                <w:b/>
                <w:sz w:val="20"/>
                <w:szCs w:val="20"/>
              </w:rPr>
            </w:pPr>
            <w:r w:rsidRPr="00AF16F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107" w:rsidRPr="00AF16F5" w:rsidRDefault="00F61107" w:rsidP="00F61107">
            <w:pPr>
              <w:jc w:val="center"/>
              <w:rPr>
                <w:b/>
                <w:sz w:val="20"/>
                <w:szCs w:val="20"/>
              </w:rPr>
            </w:pPr>
            <w:r w:rsidRPr="00AF16F5">
              <w:rPr>
                <w:b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107" w:rsidRPr="00AF16F5" w:rsidRDefault="00F61107" w:rsidP="00F61107">
            <w:pPr>
              <w:jc w:val="center"/>
              <w:rPr>
                <w:b/>
                <w:sz w:val="20"/>
                <w:szCs w:val="20"/>
              </w:rPr>
            </w:pPr>
            <w:r w:rsidRPr="00AF16F5">
              <w:rPr>
                <w:b/>
                <w:sz w:val="20"/>
                <w:szCs w:val="20"/>
              </w:rPr>
              <w:t>«ЗА»</w:t>
            </w:r>
          </w:p>
          <w:p w:rsidR="00F61107" w:rsidRPr="00AF16F5" w:rsidRDefault="00F61107" w:rsidP="00F61107">
            <w:pPr>
              <w:jc w:val="center"/>
              <w:rPr>
                <w:b/>
                <w:sz w:val="20"/>
                <w:szCs w:val="20"/>
              </w:rPr>
            </w:pPr>
            <w:r w:rsidRPr="00AF16F5">
              <w:rPr>
                <w:b/>
                <w:sz w:val="20"/>
                <w:szCs w:val="20"/>
              </w:rPr>
              <w:t>(количество кумулятивных голосов)</w:t>
            </w: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ind w:right="-108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Алешин Борис Сергеевич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color w:val="000000"/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Борисов Юрий Иванович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3.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color w:val="000000"/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Дмитриев Владимир Александрович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4.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widowControl w:val="0"/>
              <w:tabs>
                <w:tab w:val="left" w:pos="-2977"/>
                <w:tab w:val="num" w:pos="1495"/>
              </w:tabs>
              <w:suppressAutoHyphens/>
              <w:adjustRightInd w:val="0"/>
              <w:spacing w:before="20" w:after="20"/>
              <w:ind w:right="-142"/>
              <w:contextualSpacing/>
              <w:textAlignment w:val="baseline"/>
              <w:rPr>
                <w:sz w:val="20"/>
                <w:szCs w:val="20"/>
                <w:lang w:val="en-US"/>
              </w:rPr>
            </w:pPr>
            <w:r w:rsidRPr="00AF16F5">
              <w:rPr>
                <w:sz w:val="20"/>
                <w:szCs w:val="20"/>
              </w:rPr>
              <w:t>Иванов Андрей Юрьевич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5.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widowControl w:val="0"/>
              <w:tabs>
                <w:tab w:val="left" w:pos="-2977"/>
                <w:tab w:val="num" w:pos="1495"/>
              </w:tabs>
              <w:suppressAutoHyphens/>
              <w:adjustRightInd w:val="0"/>
              <w:spacing w:before="20" w:after="20"/>
              <w:ind w:right="-142"/>
              <w:contextualSpacing/>
              <w:textAlignment w:val="baseline"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Кадочников Павел Анатольевич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6.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widowControl w:val="0"/>
              <w:tabs>
                <w:tab w:val="left" w:pos="-2977"/>
                <w:tab w:val="num" w:pos="1495"/>
              </w:tabs>
              <w:suppressAutoHyphens/>
              <w:adjustRightInd w:val="0"/>
              <w:spacing w:before="20" w:after="20"/>
              <w:ind w:right="-142"/>
              <w:contextualSpacing/>
              <w:textAlignment w:val="baseline"/>
              <w:rPr>
                <w:sz w:val="20"/>
                <w:szCs w:val="20"/>
                <w:lang w:val="en-US"/>
              </w:rPr>
            </w:pPr>
            <w:r w:rsidRPr="00AF16F5">
              <w:rPr>
                <w:sz w:val="20"/>
                <w:szCs w:val="20"/>
              </w:rPr>
              <w:t>Клепач Андрей Николаевич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7.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widowControl w:val="0"/>
              <w:tabs>
                <w:tab w:val="left" w:pos="-2977"/>
                <w:tab w:val="num" w:pos="1495"/>
              </w:tabs>
              <w:suppressAutoHyphens/>
              <w:adjustRightInd w:val="0"/>
              <w:spacing w:before="20" w:after="20"/>
              <w:ind w:right="-142"/>
              <w:contextualSpacing/>
              <w:textAlignment w:val="baseline"/>
              <w:rPr>
                <w:sz w:val="20"/>
                <w:szCs w:val="20"/>
                <w:lang w:val="en-US"/>
              </w:rPr>
            </w:pPr>
            <w:r w:rsidRPr="00AF16F5">
              <w:rPr>
                <w:sz w:val="20"/>
                <w:szCs w:val="20"/>
              </w:rPr>
              <w:t>Мантуров Денис Валентинович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8.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widowControl w:val="0"/>
              <w:tabs>
                <w:tab w:val="left" w:pos="-2977"/>
                <w:tab w:val="num" w:pos="1495"/>
              </w:tabs>
              <w:suppressAutoHyphens/>
              <w:adjustRightInd w:val="0"/>
              <w:spacing w:before="20" w:after="20"/>
              <w:ind w:right="-142"/>
              <w:contextualSpacing/>
              <w:textAlignment w:val="baseline"/>
              <w:rPr>
                <w:sz w:val="20"/>
                <w:szCs w:val="20"/>
                <w:lang w:val="en-US"/>
              </w:rPr>
            </w:pPr>
            <w:r w:rsidRPr="00AF16F5">
              <w:rPr>
                <w:sz w:val="20"/>
                <w:szCs w:val="20"/>
              </w:rPr>
              <w:t>Окулов Валерий Михайлович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9.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widowControl w:val="0"/>
              <w:tabs>
                <w:tab w:val="left" w:pos="-2977"/>
                <w:tab w:val="num" w:pos="1495"/>
              </w:tabs>
              <w:suppressAutoHyphens/>
              <w:adjustRightInd w:val="0"/>
              <w:spacing w:before="20" w:after="20"/>
              <w:ind w:right="-142"/>
              <w:contextualSpacing/>
              <w:textAlignment w:val="baseline"/>
              <w:rPr>
                <w:sz w:val="20"/>
                <w:szCs w:val="20"/>
                <w:lang w:val="en-US"/>
              </w:rPr>
            </w:pPr>
            <w:r w:rsidRPr="00AF16F5">
              <w:rPr>
                <w:sz w:val="20"/>
                <w:szCs w:val="20"/>
              </w:rPr>
              <w:t>Слюсарь Юрий Борисович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10.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widowControl w:val="0"/>
              <w:tabs>
                <w:tab w:val="left" w:pos="-2977"/>
                <w:tab w:val="num" w:pos="1495"/>
              </w:tabs>
              <w:suppressAutoHyphens/>
              <w:adjustRightInd w:val="0"/>
              <w:spacing w:before="20" w:after="20"/>
              <w:ind w:right="-142"/>
              <w:contextualSpacing/>
              <w:textAlignment w:val="baseline"/>
              <w:rPr>
                <w:sz w:val="20"/>
                <w:szCs w:val="20"/>
                <w:lang w:val="en-US"/>
              </w:rPr>
            </w:pPr>
            <w:r w:rsidRPr="00AF16F5">
              <w:rPr>
                <w:sz w:val="20"/>
                <w:szCs w:val="20"/>
              </w:rPr>
              <w:t>Харченко Иван Николаевич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  <w:tr w:rsidR="00F61107" w:rsidRPr="00AF16F5" w:rsidTr="00AF16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11.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widowControl w:val="0"/>
              <w:tabs>
                <w:tab w:val="left" w:pos="-2977"/>
                <w:tab w:val="num" w:pos="1495"/>
              </w:tabs>
              <w:suppressAutoHyphens/>
              <w:adjustRightInd w:val="0"/>
              <w:spacing w:before="20" w:after="20"/>
              <w:ind w:right="-142"/>
              <w:contextualSpacing/>
              <w:textAlignment w:val="baseline"/>
              <w:rPr>
                <w:sz w:val="20"/>
                <w:szCs w:val="20"/>
                <w:lang w:val="en-US"/>
              </w:rPr>
            </w:pPr>
            <w:r w:rsidRPr="00AF16F5">
              <w:rPr>
                <w:sz w:val="20"/>
                <w:szCs w:val="20"/>
              </w:rPr>
              <w:t>Чемезов Сергей Викторович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107" w:rsidRPr="00AF16F5" w:rsidRDefault="00F61107" w:rsidP="00F61107">
            <w:pPr>
              <w:spacing w:before="20" w:after="20"/>
              <w:contextualSpacing/>
              <w:rPr>
                <w:sz w:val="20"/>
                <w:szCs w:val="20"/>
              </w:rPr>
            </w:pPr>
          </w:p>
        </w:tc>
      </w:tr>
    </w:tbl>
    <w:p w:rsidR="00F61107" w:rsidRPr="00333E5D" w:rsidRDefault="00F61107" w:rsidP="00F61107">
      <w:pPr>
        <w:widowControl w:val="0"/>
        <w:adjustRightInd w:val="0"/>
        <w:ind w:firstLine="709"/>
        <w:contextualSpacing/>
        <w:jc w:val="both"/>
        <w:textAlignment w:val="baseline"/>
        <w:rPr>
          <w:rFonts w:eastAsia="Calibri"/>
          <w:bCs/>
          <w:sz w:val="16"/>
          <w:szCs w:val="16"/>
          <w:lang w:eastAsia="en-US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4253"/>
      </w:tblGrid>
      <w:tr w:rsidR="00F61107" w:rsidRPr="00333E5D" w:rsidTr="00AF16F5">
        <w:trPr>
          <w:trHeight w:val="26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  <w:hideMark/>
          </w:tcPr>
          <w:p w:rsidR="00F61107" w:rsidRPr="00333E5D" w:rsidRDefault="00F61107" w:rsidP="00F61107">
            <w:pPr>
              <w:jc w:val="center"/>
              <w:rPr>
                <w:b/>
              </w:rPr>
            </w:pPr>
            <w:r w:rsidRPr="00333E5D">
              <w:rPr>
                <w:b/>
              </w:rPr>
              <w:t>«ПРОТИВ»</w:t>
            </w:r>
          </w:p>
          <w:p w:rsidR="00F61107" w:rsidRPr="00333E5D" w:rsidRDefault="00F61107" w:rsidP="00F61107">
            <w:pPr>
              <w:jc w:val="center"/>
              <w:rPr>
                <w:i/>
                <w:sz w:val="12"/>
                <w:szCs w:val="12"/>
              </w:rPr>
            </w:pPr>
            <w:r w:rsidRPr="00333E5D">
              <w:rPr>
                <w:i/>
                <w:sz w:val="12"/>
                <w:szCs w:val="12"/>
              </w:rPr>
              <w:t>ВСЕХ КАНДИДАТОВ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61107" w:rsidRPr="00333E5D" w:rsidRDefault="00F61107" w:rsidP="00F61107">
            <w:pPr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hideMark/>
          </w:tcPr>
          <w:p w:rsidR="00F61107" w:rsidRPr="00333E5D" w:rsidRDefault="00F61107" w:rsidP="00F61107">
            <w:pPr>
              <w:jc w:val="center"/>
              <w:rPr>
                <w:b/>
              </w:rPr>
            </w:pPr>
            <w:r w:rsidRPr="00333E5D">
              <w:rPr>
                <w:b/>
              </w:rPr>
              <w:t>«ВОЗДЕРЖАЛСЯ»</w:t>
            </w:r>
          </w:p>
          <w:p w:rsidR="00F61107" w:rsidRPr="00333E5D" w:rsidRDefault="00F61107" w:rsidP="00F61107">
            <w:pPr>
              <w:jc w:val="center"/>
              <w:rPr>
                <w:i/>
                <w:sz w:val="16"/>
                <w:szCs w:val="16"/>
              </w:rPr>
            </w:pPr>
            <w:r w:rsidRPr="00333E5D">
              <w:rPr>
                <w:i/>
                <w:sz w:val="12"/>
                <w:szCs w:val="12"/>
              </w:rPr>
              <w:t>ПО ВСЕМ КАНДИДАТАМ</w:t>
            </w:r>
          </w:p>
        </w:tc>
      </w:tr>
      <w:tr w:rsidR="00F61107" w:rsidRPr="00333E5D" w:rsidTr="00AF16F5">
        <w:trPr>
          <w:trHeight w:val="28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107" w:rsidRPr="00333E5D" w:rsidRDefault="00F61107" w:rsidP="00F61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61107" w:rsidRPr="00333E5D" w:rsidRDefault="00F61107" w:rsidP="00F61107">
            <w:pPr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1107" w:rsidRPr="00333E5D" w:rsidRDefault="00F61107" w:rsidP="00F61107">
            <w:pPr>
              <w:rPr>
                <w:sz w:val="20"/>
                <w:szCs w:val="20"/>
              </w:rPr>
            </w:pPr>
          </w:p>
        </w:tc>
      </w:tr>
    </w:tbl>
    <w:p w:rsidR="00F61107" w:rsidRPr="00333E5D" w:rsidRDefault="00F61107" w:rsidP="00F61107">
      <w:pPr>
        <w:ind w:firstLine="284"/>
        <w:rPr>
          <w:b/>
          <w:sz w:val="12"/>
          <w:szCs w:val="12"/>
        </w:rPr>
      </w:pPr>
    </w:p>
    <w:p w:rsidR="00F61107" w:rsidRPr="00AF16F5" w:rsidRDefault="00F61107" w:rsidP="00F61107">
      <w:pPr>
        <w:ind w:firstLine="284"/>
        <w:rPr>
          <w:b/>
          <w:bCs/>
          <w:sz w:val="20"/>
          <w:szCs w:val="20"/>
        </w:rPr>
      </w:pPr>
      <w:r w:rsidRPr="00AF16F5">
        <w:rPr>
          <w:b/>
          <w:sz w:val="20"/>
          <w:szCs w:val="20"/>
        </w:rPr>
        <w:t>Количественный состав совета директоров – 11 членов.</w:t>
      </w:r>
    </w:p>
    <w:p w:rsidR="00F61107" w:rsidRPr="00AF16F5" w:rsidRDefault="00F61107" w:rsidP="00F61107">
      <w:pPr>
        <w:widowControl w:val="0"/>
        <w:adjustRightInd w:val="0"/>
        <w:ind w:firstLine="284"/>
        <w:contextualSpacing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AF16F5">
        <w:rPr>
          <w:rFonts w:eastAsia="Calibri"/>
          <w:sz w:val="20"/>
          <w:szCs w:val="20"/>
          <w:lang w:eastAsia="en-US"/>
        </w:rPr>
        <w:t>В случае</w:t>
      </w:r>
      <w:proofErr w:type="gramStart"/>
      <w:r w:rsidRPr="00AF16F5">
        <w:rPr>
          <w:rFonts w:eastAsia="Calibri"/>
          <w:sz w:val="20"/>
          <w:szCs w:val="20"/>
          <w:lang w:eastAsia="en-US"/>
        </w:rPr>
        <w:t>,</w:t>
      </w:r>
      <w:proofErr w:type="gramEnd"/>
      <w:r w:rsidRPr="00AF16F5">
        <w:rPr>
          <w:rFonts w:eastAsia="Calibri"/>
          <w:sz w:val="20"/>
          <w:szCs w:val="20"/>
          <w:lang w:eastAsia="en-US"/>
        </w:rPr>
        <w:t xml:space="preserve"> если акционер голосует «</w:t>
      </w:r>
      <w:r w:rsidRPr="00AF16F5">
        <w:rPr>
          <w:rFonts w:eastAsia="Calibri"/>
          <w:b/>
          <w:i/>
          <w:sz w:val="20"/>
          <w:szCs w:val="20"/>
          <w:lang w:eastAsia="en-US"/>
        </w:rPr>
        <w:t>ЗА</w:t>
      </w:r>
      <w:r w:rsidRPr="00AF16F5">
        <w:rPr>
          <w:rFonts w:eastAsia="Calibri"/>
          <w:sz w:val="20"/>
          <w:szCs w:val="20"/>
          <w:lang w:eastAsia="en-US"/>
        </w:rPr>
        <w:t xml:space="preserve">», то акционеру необходимо зачеркнуть ненужные варианты – «ПРОТИВ» и «ВОЗДЕРЖАЛСЯ» и указать количество голосов, которые он отдает за кандидата (кандидатов), напротив имени выбранного им кандидата (кандидатов). Сумма голосов, отданных за всех кандидатов, не должна превышать количества имеющихся у акционера кумулятивных голосов. </w:t>
      </w:r>
    </w:p>
    <w:p w:rsidR="00F61107" w:rsidRPr="00AF16F5" w:rsidRDefault="00F61107" w:rsidP="00F61107">
      <w:pPr>
        <w:widowControl w:val="0"/>
        <w:adjustRightInd w:val="0"/>
        <w:ind w:firstLine="284"/>
        <w:contextualSpacing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AF16F5">
        <w:rPr>
          <w:rFonts w:eastAsia="Calibri"/>
          <w:sz w:val="20"/>
          <w:szCs w:val="20"/>
          <w:lang w:eastAsia="en-US"/>
        </w:rPr>
        <w:t>В случае</w:t>
      </w:r>
      <w:proofErr w:type="gramStart"/>
      <w:r w:rsidRPr="00AF16F5">
        <w:rPr>
          <w:rFonts w:eastAsia="Calibri"/>
          <w:sz w:val="20"/>
          <w:szCs w:val="20"/>
          <w:lang w:eastAsia="en-US"/>
        </w:rPr>
        <w:t>,</w:t>
      </w:r>
      <w:proofErr w:type="gramEnd"/>
      <w:r w:rsidRPr="00AF16F5">
        <w:rPr>
          <w:rFonts w:eastAsia="Calibri"/>
          <w:sz w:val="20"/>
          <w:szCs w:val="20"/>
          <w:lang w:eastAsia="en-US"/>
        </w:rPr>
        <w:t xml:space="preserve"> если акционер голосует «</w:t>
      </w:r>
      <w:r w:rsidRPr="00AF16F5">
        <w:rPr>
          <w:rFonts w:eastAsia="Calibri"/>
          <w:b/>
          <w:i/>
          <w:sz w:val="20"/>
          <w:szCs w:val="20"/>
          <w:lang w:eastAsia="en-US"/>
        </w:rPr>
        <w:t>ПРОТИВ</w:t>
      </w:r>
      <w:r w:rsidRPr="00AF16F5">
        <w:rPr>
          <w:rFonts w:eastAsia="Calibri"/>
          <w:sz w:val="20"/>
          <w:szCs w:val="20"/>
          <w:lang w:eastAsia="en-US"/>
        </w:rPr>
        <w:t>» или «</w:t>
      </w:r>
      <w:r w:rsidRPr="00AF16F5">
        <w:rPr>
          <w:rFonts w:eastAsia="Calibri"/>
          <w:b/>
          <w:i/>
          <w:sz w:val="20"/>
          <w:szCs w:val="20"/>
          <w:lang w:eastAsia="en-US"/>
        </w:rPr>
        <w:t>ВОЗДЕРЖАЛСЯ</w:t>
      </w:r>
      <w:r w:rsidRPr="00AF16F5">
        <w:rPr>
          <w:rFonts w:eastAsia="Calibri"/>
          <w:sz w:val="20"/>
          <w:szCs w:val="20"/>
          <w:lang w:eastAsia="en-US"/>
        </w:rPr>
        <w:t>», то акционеру необходимо зачеркнуть ненужные варианты голосования.</w:t>
      </w:r>
    </w:p>
    <w:p w:rsidR="00F61107" w:rsidRPr="00AF16F5" w:rsidRDefault="00F61107" w:rsidP="00F61107">
      <w:pPr>
        <w:widowControl w:val="0"/>
        <w:adjustRightInd w:val="0"/>
        <w:ind w:firstLine="284"/>
        <w:contextualSpacing/>
        <w:jc w:val="both"/>
        <w:textAlignment w:val="baseline"/>
        <w:rPr>
          <w:rFonts w:eastAsia="Calibri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Y="66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F61107" w:rsidRPr="00AF16F5" w:rsidTr="00AF16F5">
        <w:trPr>
          <w:cantSplit/>
          <w:trHeight w:val="284"/>
        </w:trPr>
        <w:tc>
          <w:tcPr>
            <w:tcW w:w="10740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F61107" w:rsidRPr="00AF16F5" w:rsidRDefault="00F61107" w:rsidP="00F61107">
            <w:pPr>
              <w:jc w:val="center"/>
              <w:rPr>
                <w:b/>
                <w:i/>
                <w:sz w:val="20"/>
                <w:szCs w:val="20"/>
              </w:rPr>
            </w:pPr>
            <w:r w:rsidRPr="00AF16F5">
              <w:rPr>
                <w:b/>
                <w:i/>
                <w:sz w:val="20"/>
                <w:szCs w:val="20"/>
              </w:rPr>
              <w:t>Заполняется только в случаях голосования в соответствии с указаниями лиц, которые приобрели акции после даты составления списка лиц, имеющих право на участие в общем собрании или в соответствии с указаниями владельцев депозитарных ценных бумаг</w:t>
            </w:r>
          </w:p>
          <w:p w:rsidR="00F61107" w:rsidRPr="00AF16F5" w:rsidRDefault="00F61107" w:rsidP="00F61107">
            <w:pPr>
              <w:spacing w:before="40" w:after="40"/>
              <w:jc w:val="both"/>
              <w:rPr>
                <w:sz w:val="20"/>
                <w:szCs w:val="20"/>
                <w:lang w:eastAsia="x-none"/>
              </w:rPr>
            </w:pPr>
            <w:r w:rsidRPr="00AF16F5">
              <w:rPr>
                <w:sz w:val="20"/>
                <w:szCs w:val="20"/>
                <w:lang w:val="x-none" w:eastAsia="x-none"/>
              </w:rPr>
              <w:t>При заполнении бюллетеня в поле для проставления числа голосов под выбранным вариантом голосования укажите число голосов, отданных за данный вариант голосования, и отметьте соответствующее основание голосования:</w:t>
            </w:r>
          </w:p>
        </w:tc>
      </w:tr>
      <w:tr w:rsidR="00F61107" w:rsidRPr="00AF16F5" w:rsidTr="00AF16F5">
        <w:trPr>
          <w:cantSplit/>
          <w:trHeight w:val="1230"/>
        </w:trPr>
        <w:tc>
          <w:tcPr>
            <w:tcW w:w="10740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61107" w:rsidRPr="00AF16F5" w:rsidRDefault="00F61107" w:rsidP="00F61107">
            <w:pPr>
              <w:numPr>
                <w:ilvl w:val="0"/>
                <w:numId w:val="1"/>
              </w:numPr>
              <w:tabs>
                <w:tab w:val="num" w:pos="709"/>
              </w:tabs>
              <w:spacing w:after="20"/>
              <w:ind w:left="709" w:hanging="284"/>
              <w:jc w:val="both"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 xml:space="preserve">голосование осуществляется в соответствии с указаниями </w:t>
            </w:r>
            <w:r w:rsidRPr="00AF16F5">
              <w:rPr>
                <w:bCs/>
                <w:sz w:val="20"/>
                <w:szCs w:val="20"/>
              </w:rPr>
              <w:t>лиц, которые приобрели акции</w:t>
            </w:r>
            <w:r w:rsidRPr="00AF16F5">
              <w:rPr>
                <w:sz w:val="20"/>
                <w:szCs w:val="20"/>
              </w:rPr>
              <w:t xml:space="preserve"> после даты составления списка лиц, имеющих право на участие в общем собрании;</w:t>
            </w:r>
          </w:p>
          <w:p w:rsidR="00F61107" w:rsidRPr="00AF16F5" w:rsidRDefault="00F61107" w:rsidP="00F61107">
            <w:pPr>
              <w:numPr>
                <w:ilvl w:val="0"/>
                <w:numId w:val="1"/>
              </w:numPr>
              <w:tabs>
                <w:tab w:val="num" w:pos="709"/>
              </w:tabs>
              <w:spacing w:after="20"/>
              <w:ind w:left="709" w:hanging="284"/>
              <w:jc w:val="both"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собрании;</w:t>
            </w:r>
          </w:p>
          <w:p w:rsidR="00F61107" w:rsidRPr="00AF16F5" w:rsidRDefault="00F61107" w:rsidP="00F61107">
            <w:pPr>
              <w:numPr>
                <w:ilvl w:val="0"/>
                <w:numId w:val="1"/>
              </w:numPr>
              <w:tabs>
                <w:tab w:val="num" w:pos="709"/>
              </w:tabs>
              <w:spacing w:after="20"/>
              <w:ind w:left="709" w:hanging="284"/>
              <w:jc w:val="both"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голосование осуществляется в соответствии с указаниями владельцев депозитарных ценных бумаг;</w:t>
            </w:r>
          </w:p>
          <w:p w:rsidR="00F61107" w:rsidRPr="00AF16F5" w:rsidRDefault="00F61107" w:rsidP="00F61107">
            <w:pPr>
              <w:numPr>
                <w:ilvl w:val="0"/>
                <w:numId w:val="1"/>
              </w:numPr>
              <w:tabs>
                <w:tab w:val="num" w:pos="709"/>
              </w:tabs>
              <w:spacing w:after="20"/>
              <w:ind w:left="709" w:hanging="284"/>
              <w:jc w:val="both"/>
              <w:rPr>
                <w:sz w:val="20"/>
                <w:szCs w:val="20"/>
              </w:rPr>
            </w:pPr>
            <w:r w:rsidRPr="00AF16F5">
              <w:rPr>
                <w:sz w:val="20"/>
                <w:szCs w:val="20"/>
              </w:rPr>
              <w:t>голосование осуществляется частью акций в связи с продажей части акций после даты составления списка лиц, имеющих право на участие в общем собрании.</w:t>
            </w:r>
          </w:p>
        </w:tc>
      </w:tr>
    </w:tbl>
    <w:p w:rsidR="00F61107" w:rsidRDefault="00F61107" w:rsidP="00F61107">
      <w:pPr>
        <w:rPr>
          <w:b/>
          <w:bCs/>
          <w:sz w:val="22"/>
          <w:szCs w:val="22"/>
        </w:rPr>
      </w:pPr>
    </w:p>
    <w:p w:rsidR="00F61107" w:rsidRPr="00333E5D" w:rsidRDefault="00F61107" w:rsidP="00F61107">
      <w:pPr>
        <w:rPr>
          <w:i/>
          <w:sz w:val="16"/>
        </w:rPr>
      </w:pPr>
      <w:r w:rsidRPr="00333E5D">
        <w:rPr>
          <w:b/>
          <w:bCs/>
          <w:sz w:val="22"/>
          <w:szCs w:val="22"/>
        </w:rPr>
        <w:t xml:space="preserve">Подпись акционера </w:t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</w:rPr>
        <w:t xml:space="preserve"> /</w:t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  <w:u w:val="single"/>
        </w:rPr>
        <w:tab/>
      </w:r>
      <w:r w:rsidRPr="00333E5D">
        <w:rPr>
          <w:sz w:val="22"/>
          <w:szCs w:val="22"/>
        </w:rPr>
        <w:t>/</w:t>
      </w:r>
      <w:r w:rsidRPr="00333E5D">
        <w:rPr>
          <w:sz w:val="22"/>
          <w:szCs w:val="22"/>
        </w:rPr>
        <w:br/>
      </w:r>
      <w:r w:rsidRPr="00333E5D">
        <w:rPr>
          <w:i/>
          <w:sz w:val="16"/>
        </w:rPr>
        <w:tab/>
      </w:r>
      <w:r w:rsidRPr="00333E5D">
        <w:rPr>
          <w:i/>
          <w:sz w:val="16"/>
        </w:rPr>
        <w:tab/>
      </w:r>
      <w:r w:rsidRPr="00333E5D">
        <w:rPr>
          <w:i/>
          <w:sz w:val="16"/>
        </w:rPr>
        <w:tab/>
      </w:r>
      <w:r w:rsidRPr="00333E5D">
        <w:rPr>
          <w:i/>
          <w:sz w:val="16"/>
        </w:rPr>
        <w:tab/>
      </w:r>
      <w:r w:rsidRPr="00333E5D">
        <w:rPr>
          <w:i/>
          <w:sz w:val="16"/>
        </w:rPr>
        <w:tab/>
        <w:t xml:space="preserve">подпись </w:t>
      </w:r>
      <w:r w:rsidRPr="00333E5D">
        <w:rPr>
          <w:i/>
          <w:sz w:val="16"/>
        </w:rPr>
        <w:tab/>
      </w:r>
      <w:r w:rsidRPr="00333E5D">
        <w:rPr>
          <w:i/>
          <w:sz w:val="16"/>
        </w:rPr>
        <w:tab/>
      </w:r>
      <w:r w:rsidRPr="00333E5D">
        <w:rPr>
          <w:i/>
          <w:sz w:val="16"/>
        </w:rPr>
        <w:tab/>
      </w:r>
      <w:r w:rsidRPr="00333E5D">
        <w:rPr>
          <w:i/>
          <w:sz w:val="16"/>
        </w:rPr>
        <w:tab/>
      </w:r>
      <w:r w:rsidRPr="00333E5D">
        <w:rPr>
          <w:i/>
          <w:sz w:val="16"/>
        </w:rPr>
        <w:tab/>
        <w:t>Ф.И.О.</w:t>
      </w:r>
    </w:p>
    <w:p w:rsidR="00F61107" w:rsidRPr="00333E5D" w:rsidRDefault="00F61107" w:rsidP="00F61107">
      <w:pPr>
        <w:jc w:val="center"/>
        <w:outlineLvl w:val="0"/>
        <w:rPr>
          <w:i/>
          <w:sz w:val="16"/>
        </w:rPr>
      </w:pPr>
    </w:p>
    <w:p w:rsidR="00AF16F5" w:rsidRDefault="00AF16F5" w:rsidP="00F61107">
      <w:pPr>
        <w:spacing w:after="120"/>
        <w:jc w:val="center"/>
        <w:rPr>
          <w:b/>
          <w:sz w:val="20"/>
          <w:lang w:eastAsia="x-none"/>
        </w:rPr>
      </w:pPr>
      <w:bookmarkStart w:id="1" w:name="_Toc347752345"/>
      <w:bookmarkStart w:id="2" w:name="_Toc347842860"/>
      <w:bookmarkStart w:id="3" w:name="_Toc348021952"/>
      <w:bookmarkStart w:id="4" w:name="_Toc348540701"/>
    </w:p>
    <w:p w:rsidR="00AF16F5" w:rsidRDefault="00AF16F5" w:rsidP="00F61107">
      <w:pPr>
        <w:spacing w:after="120"/>
        <w:jc w:val="center"/>
        <w:rPr>
          <w:b/>
          <w:sz w:val="20"/>
          <w:lang w:eastAsia="x-none"/>
        </w:rPr>
      </w:pPr>
    </w:p>
    <w:p w:rsidR="00F61107" w:rsidRPr="002E4CE4" w:rsidRDefault="00F61107" w:rsidP="00F61107">
      <w:pPr>
        <w:spacing w:after="120"/>
        <w:jc w:val="center"/>
        <w:rPr>
          <w:b/>
          <w:sz w:val="20"/>
          <w:lang w:val="x-none" w:eastAsia="x-none"/>
        </w:rPr>
      </w:pPr>
      <w:r w:rsidRPr="002E4CE4">
        <w:rPr>
          <w:b/>
          <w:sz w:val="20"/>
          <w:lang w:val="x-none" w:eastAsia="x-none"/>
        </w:rPr>
        <w:t>РАЗЪЯСНЕНИЯ ПО ГОЛОСОВАНИЮ ПО ВОПРОСАМ ПОВЕСТКИ ДНЯ:</w:t>
      </w:r>
      <w:bookmarkEnd w:id="1"/>
      <w:bookmarkEnd w:id="2"/>
      <w:bookmarkEnd w:id="3"/>
      <w:bookmarkEnd w:id="4"/>
    </w:p>
    <w:p w:rsidR="00F61107" w:rsidRPr="00333E5D" w:rsidRDefault="00F61107" w:rsidP="00F61107">
      <w:pPr>
        <w:rPr>
          <w:sz w:val="22"/>
          <w:szCs w:val="22"/>
          <w:lang w:val="x-none" w:eastAsia="x-none"/>
        </w:rPr>
      </w:pPr>
    </w:p>
    <w:p w:rsidR="002E4CE4" w:rsidRPr="002E4CE4" w:rsidRDefault="002E4CE4" w:rsidP="002E4CE4">
      <w:pPr>
        <w:widowControl w:val="0"/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iCs/>
          <w:sz w:val="20"/>
          <w:szCs w:val="22"/>
        </w:rPr>
      </w:pPr>
      <w:r>
        <w:rPr>
          <w:iCs/>
          <w:sz w:val="20"/>
          <w:szCs w:val="22"/>
        </w:rPr>
        <w:t>1. </w:t>
      </w:r>
      <w:r w:rsidR="00F61107" w:rsidRPr="002E4CE4">
        <w:rPr>
          <w:iCs/>
          <w:sz w:val="20"/>
          <w:szCs w:val="22"/>
        </w:rPr>
        <w:t>Голосование по данному вопросу Повестки дня является кумулятивным. При кумулятивном голосовании число голосов, принадлежащих каждому акционеру, умножается на число лиц, которые должны быть избраны в Совет директоров, и акционер вправе отдать полученные таким образом голоса полностью за одного кандидата или распределить их между двумя и более кандидатами.</w:t>
      </w:r>
    </w:p>
    <w:p w:rsidR="00F61107" w:rsidRPr="002E4CE4" w:rsidRDefault="002E4CE4" w:rsidP="002E4CE4">
      <w:pPr>
        <w:widowControl w:val="0"/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iCs/>
          <w:sz w:val="20"/>
          <w:szCs w:val="22"/>
        </w:rPr>
      </w:pPr>
      <w:r w:rsidRPr="002E4CE4">
        <w:rPr>
          <w:iCs/>
          <w:sz w:val="20"/>
          <w:szCs w:val="22"/>
        </w:rPr>
        <w:t>2. </w:t>
      </w:r>
      <w:r w:rsidR="00F61107" w:rsidRPr="002E4CE4">
        <w:rPr>
          <w:iCs/>
          <w:sz w:val="20"/>
          <w:szCs w:val="22"/>
        </w:rPr>
        <w:t>Дробная часть голоса, полученная в результате умножения числа голосов, принадлежащих акционеру - владельцу дробной акции, на число лиц, которые должны быть избраны в Совет директоров Общества, может быть отдана только за одного кандидата.</w:t>
      </w:r>
    </w:p>
    <w:p w:rsidR="00F61107" w:rsidRPr="002E4CE4" w:rsidRDefault="002E4CE4" w:rsidP="002E4CE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iCs/>
          <w:sz w:val="20"/>
          <w:szCs w:val="22"/>
        </w:rPr>
      </w:pPr>
      <w:r w:rsidRPr="002E4CE4">
        <w:rPr>
          <w:iCs/>
          <w:sz w:val="20"/>
          <w:szCs w:val="22"/>
        </w:rPr>
        <w:t>3. </w:t>
      </w:r>
      <w:r w:rsidR="00F61107" w:rsidRPr="002E4CE4">
        <w:rPr>
          <w:iCs/>
          <w:sz w:val="20"/>
          <w:szCs w:val="22"/>
        </w:rPr>
        <w:t xml:space="preserve">Бюллетень для голосования должен быть подписан акционером (представителем акционера). </w:t>
      </w:r>
    </w:p>
    <w:p w:rsidR="00F61107" w:rsidRPr="002E4CE4" w:rsidRDefault="00F61107" w:rsidP="002E4CE4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iCs/>
          <w:sz w:val="20"/>
          <w:szCs w:val="22"/>
        </w:rPr>
      </w:pPr>
      <w:r w:rsidRPr="002E4CE4">
        <w:rPr>
          <w:iCs/>
          <w:sz w:val="20"/>
          <w:szCs w:val="22"/>
        </w:rPr>
        <w:t>В случае если бюллетень для голосования подписан представителем или правопреемником акционера, то к бюллетеню должны быть приложены документы (их копии, засвидетельствованные нотариально), удостоверяющие полномочия правопреемников и представителей лиц, включенных в список лиц, имеющих право на участие в Общем собрании акционеров.</w:t>
      </w:r>
    </w:p>
    <w:p w:rsidR="00F61107" w:rsidRPr="002E4CE4" w:rsidRDefault="002E4CE4" w:rsidP="002E4CE4">
      <w:pPr>
        <w:widowControl w:val="0"/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iCs/>
          <w:sz w:val="20"/>
          <w:szCs w:val="22"/>
        </w:rPr>
      </w:pPr>
      <w:r w:rsidRPr="002E4CE4">
        <w:rPr>
          <w:iCs/>
          <w:sz w:val="20"/>
          <w:szCs w:val="22"/>
        </w:rPr>
        <w:t>4. </w:t>
      </w:r>
      <w:r w:rsidR="00F61107" w:rsidRPr="002E4CE4">
        <w:rPr>
          <w:iCs/>
          <w:sz w:val="20"/>
          <w:szCs w:val="22"/>
        </w:rPr>
        <w:t xml:space="preserve">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F61107" w:rsidRPr="002E4CE4" w:rsidRDefault="002E4CE4" w:rsidP="002E4CE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iCs/>
          <w:sz w:val="20"/>
          <w:szCs w:val="22"/>
        </w:rPr>
      </w:pPr>
      <w:r>
        <w:rPr>
          <w:iCs/>
          <w:sz w:val="20"/>
          <w:szCs w:val="22"/>
        </w:rPr>
        <w:t>5. </w:t>
      </w:r>
      <w:r w:rsidR="00F61107" w:rsidRPr="002E4CE4">
        <w:rPr>
          <w:iCs/>
          <w:sz w:val="20"/>
          <w:szCs w:val="22"/>
        </w:rPr>
        <w:t>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2E4CE4" w:rsidRDefault="002E4CE4" w:rsidP="002E4CE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iCs/>
          <w:sz w:val="20"/>
          <w:szCs w:val="22"/>
          <w:lang w:eastAsia="en-US"/>
        </w:rPr>
      </w:pPr>
    </w:p>
    <w:p w:rsidR="00F61107" w:rsidRPr="002E4CE4" w:rsidRDefault="00F61107" w:rsidP="002E4CE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iCs/>
          <w:sz w:val="20"/>
          <w:szCs w:val="22"/>
          <w:lang w:eastAsia="en-US"/>
        </w:rPr>
      </w:pPr>
      <w:r w:rsidRPr="002E4CE4">
        <w:rPr>
          <w:rFonts w:eastAsia="Calibri"/>
          <w:iCs/>
          <w:sz w:val="20"/>
          <w:szCs w:val="22"/>
          <w:lang w:eastAsia="en-US"/>
        </w:rPr>
        <w:t>голосовать на Общем собрании акционеров в соответствии с указаниями каждого приобретателя акций Общества; и (или)</w:t>
      </w:r>
    </w:p>
    <w:p w:rsidR="002E4CE4" w:rsidRDefault="002E4CE4" w:rsidP="002E4CE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iCs/>
          <w:sz w:val="20"/>
          <w:szCs w:val="22"/>
          <w:lang w:eastAsia="en-US"/>
        </w:rPr>
      </w:pPr>
    </w:p>
    <w:p w:rsidR="00F61107" w:rsidRPr="002E4CE4" w:rsidRDefault="00F61107" w:rsidP="002E4CE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iCs/>
          <w:sz w:val="20"/>
          <w:szCs w:val="22"/>
          <w:lang w:eastAsia="en-US"/>
        </w:rPr>
      </w:pPr>
      <w:r w:rsidRPr="002E4CE4">
        <w:rPr>
          <w:rFonts w:eastAsia="Calibri"/>
          <w:iCs/>
          <w:sz w:val="20"/>
          <w:szCs w:val="22"/>
          <w:lang w:eastAsia="en-US"/>
        </w:rPr>
        <w:t>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2E4CE4" w:rsidRDefault="002E4CE4" w:rsidP="00F61107">
      <w:pPr>
        <w:autoSpaceDE w:val="0"/>
        <w:autoSpaceDN w:val="0"/>
        <w:adjustRightInd w:val="0"/>
        <w:jc w:val="both"/>
        <w:rPr>
          <w:iCs/>
          <w:sz w:val="20"/>
          <w:szCs w:val="22"/>
        </w:rPr>
      </w:pPr>
    </w:p>
    <w:p w:rsidR="00F61107" w:rsidRPr="002E4CE4" w:rsidRDefault="002E4CE4" w:rsidP="002E4CE4">
      <w:pPr>
        <w:autoSpaceDE w:val="0"/>
        <w:autoSpaceDN w:val="0"/>
        <w:adjustRightInd w:val="0"/>
        <w:spacing w:after="240"/>
        <w:jc w:val="both"/>
        <w:rPr>
          <w:iCs/>
          <w:sz w:val="20"/>
          <w:szCs w:val="22"/>
        </w:rPr>
      </w:pPr>
      <w:r>
        <w:rPr>
          <w:iCs/>
          <w:sz w:val="20"/>
          <w:szCs w:val="22"/>
        </w:rPr>
        <w:t>6. </w:t>
      </w:r>
      <w:r w:rsidR="00F61107" w:rsidRPr="002E4CE4">
        <w:rPr>
          <w:iCs/>
          <w:sz w:val="20"/>
          <w:szCs w:val="22"/>
        </w:rPr>
        <w:t xml:space="preserve">Если указания приобретателей совпадают, то их голоса суммируются. </w:t>
      </w:r>
      <w:proofErr w:type="gramStart"/>
      <w:r w:rsidR="00F61107" w:rsidRPr="002E4CE4">
        <w:rPr>
          <w:iCs/>
          <w:sz w:val="20"/>
          <w:szCs w:val="22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 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F61107" w:rsidRPr="002E4CE4" w:rsidRDefault="002E4CE4" w:rsidP="002E4CE4">
      <w:pPr>
        <w:widowControl w:val="0"/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iCs/>
          <w:sz w:val="20"/>
          <w:szCs w:val="22"/>
        </w:rPr>
      </w:pPr>
      <w:r w:rsidRPr="002E4CE4">
        <w:rPr>
          <w:iCs/>
          <w:sz w:val="20"/>
          <w:szCs w:val="22"/>
        </w:rPr>
        <w:t>7</w:t>
      </w:r>
      <w:r>
        <w:rPr>
          <w:iCs/>
          <w:sz w:val="20"/>
          <w:szCs w:val="22"/>
        </w:rPr>
        <w:t>. </w:t>
      </w:r>
      <w:proofErr w:type="gramStart"/>
      <w:r w:rsidR="00F61107" w:rsidRPr="002E4CE4">
        <w:rPr>
          <w:iCs/>
          <w:sz w:val="20"/>
          <w:szCs w:val="22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="00F61107" w:rsidRPr="002E4CE4">
        <w:rPr>
          <w:iCs/>
          <w:sz w:val="20"/>
          <w:szCs w:val="22"/>
        </w:rPr>
        <w:t xml:space="preserve"> с указаниями владельцев депозитарных ценных бумаг.</w:t>
      </w:r>
    </w:p>
    <w:p w:rsidR="00F61107" w:rsidRPr="002E4CE4" w:rsidRDefault="002E4CE4" w:rsidP="002E4CE4">
      <w:pPr>
        <w:widowControl w:val="0"/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iCs/>
          <w:sz w:val="20"/>
          <w:szCs w:val="22"/>
        </w:rPr>
      </w:pPr>
      <w:r>
        <w:rPr>
          <w:iCs/>
          <w:sz w:val="20"/>
          <w:szCs w:val="22"/>
        </w:rPr>
        <w:t>8. </w:t>
      </w:r>
      <w:proofErr w:type="gramStart"/>
      <w:r w:rsidR="00F61107" w:rsidRPr="002E4CE4">
        <w:rPr>
          <w:iCs/>
          <w:sz w:val="20"/>
          <w:szCs w:val="22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под выбранным вариантом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="00F61107" w:rsidRPr="002E4CE4">
        <w:rPr>
          <w:iCs/>
          <w:sz w:val="20"/>
          <w:szCs w:val="22"/>
        </w:rPr>
        <w:t xml:space="preserve">, </w:t>
      </w:r>
      <w:proofErr w:type="gramStart"/>
      <w:r w:rsidR="00F61107" w:rsidRPr="002E4CE4">
        <w:rPr>
          <w:iCs/>
          <w:sz w:val="20"/>
          <w:szCs w:val="22"/>
        </w:rPr>
        <w:t>имеющих</w:t>
      </w:r>
      <w:proofErr w:type="gramEnd"/>
      <w:r w:rsidR="00F61107" w:rsidRPr="002E4CE4">
        <w:rPr>
          <w:iCs/>
          <w:sz w:val="20"/>
          <w:szCs w:val="22"/>
        </w:rPr>
        <w:t xml:space="preserve"> право на участие в общем собрании.</w:t>
      </w:r>
    </w:p>
    <w:p w:rsidR="00F61107" w:rsidRPr="002E4CE4" w:rsidRDefault="002E4CE4" w:rsidP="002E4CE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Cs/>
          <w:sz w:val="20"/>
          <w:szCs w:val="22"/>
        </w:rPr>
      </w:pPr>
      <w:r>
        <w:rPr>
          <w:iCs/>
          <w:sz w:val="20"/>
          <w:szCs w:val="22"/>
        </w:rPr>
        <w:t>9. </w:t>
      </w:r>
      <w:r w:rsidR="00F61107" w:rsidRPr="002E4CE4">
        <w:rPr>
          <w:iCs/>
          <w:sz w:val="20"/>
          <w:szCs w:val="22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под выбранным вариантом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sectPr w:rsidR="00F61107" w:rsidRPr="002E4CE4" w:rsidSect="00D04EF0">
      <w:headerReference w:type="default" r:id="rId8"/>
      <w:pgSz w:w="11906" w:h="16838"/>
      <w:pgMar w:top="643" w:right="424" w:bottom="56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CD3" w:rsidRDefault="006B6CD3" w:rsidP="006B6CD3">
      <w:r>
        <w:separator/>
      </w:r>
    </w:p>
  </w:endnote>
  <w:endnote w:type="continuationSeparator" w:id="0">
    <w:p w:rsidR="006B6CD3" w:rsidRDefault="006B6CD3" w:rsidP="006B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CD3" w:rsidRDefault="006B6CD3" w:rsidP="006B6CD3">
      <w:r>
        <w:separator/>
      </w:r>
    </w:p>
  </w:footnote>
  <w:footnote w:type="continuationSeparator" w:id="0">
    <w:p w:rsidR="006B6CD3" w:rsidRDefault="006B6CD3" w:rsidP="006B6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39000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B6CD3" w:rsidRPr="00AF16F5" w:rsidRDefault="006B6CD3">
        <w:pPr>
          <w:pStyle w:val="a4"/>
          <w:jc w:val="right"/>
          <w:rPr>
            <w:sz w:val="16"/>
            <w:szCs w:val="16"/>
          </w:rPr>
        </w:pPr>
        <w:r w:rsidRPr="00AF16F5">
          <w:rPr>
            <w:sz w:val="16"/>
            <w:szCs w:val="16"/>
          </w:rPr>
          <w:fldChar w:fldCharType="begin"/>
        </w:r>
        <w:r w:rsidRPr="00AF16F5">
          <w:rPr>
            <w:sz w:val="16"/>
            <w:szCs w:val="16"/>
          </w:rPr>
          <w:instrText>PAGE   \* MERGEFORMAT</w:instrText>
        </w:r>
        <w:r w:rsidRPr="00AF16F5">
          <w:rPr>
            <w:sz w:val="16"/>
            <w:szCs w:val="16"/>
          </w:rPr>
          <w:fldChar w:fldCharType="separate"/>
        </w:r>
        <w:r w:rsidR="00D04EF0">
          <w:rPr>
            <w:noProof/>
            <w:sz w:val="16"/>
            <w:szCs w:val="16"/>
          </w:rPr>
          <w:t>2</w:t>
        </w:r>
        <w:r w:rsidRPr="00AF16F5">
          <w:rPr>
            <w:sz w:val="16"/>
            <w:szCs w:val="1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E3E65"/>
    <w:multiLevelType w:val="hybridMultilevel"/>
    <w:tmpl w:val="03AAE4C4"/>
    <w:lvl w:ilvl="0" w:tplc="C20E3C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10933"/>
    <w:multiLevelType w:val="hybridMultilevel"/>
    <w:tmpl w:val="C286417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47C3E"/>
    <w:multiLevelType w:val="hybridMultilevel"/>
    <w:tmpl w:val="14380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7460F"/>
    <w:multiLevelType w:val="hybridMultilevel"/>
    <w:tmpl w:val="3B967DE0"/>
    <w:lvl w:ilvl="0" w:tplc="8D928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121D4"/>
    <w:multiLevelType w:val="hybridMultilevel"/>
    <w:tmpl w:val="D3C242F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FB5EC8"/>
    <w:multiLevelType w:val="hybridMultilevel"/>
    <w:tmpl w:val="3EE65756"/>
    <w:lvl w:ilvl="0" w:tplc="520CFC78">
      <w:numFmt w:val="bullet"/>
      <w:lvlText w:val=""/>
      <w:lvlJc w:val="left"/>
      <w:pPr>
        <w:tabs>
          <w:tab w:val="num" w:pos="816"/>
        </w:tabs>
        <w:ind w:left="816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D8"/>
    <w:rsid w:val="002803B5"/>
    <w:rsid w:val="002B1EBD"/>
    <w:rsid w:val="002E4CE4"/>
    <w:rsid w:val="003016EC"/>
    <w:rsid w:val="00485EB0"/>
    <w:rsid w:val="006A55B0"/>
    <w:rsid w:val="006B6CD3"/>
    <w:rsid w:val="0083778A"/>
    <w:rsid w:val="00A53CD8"/>
    <w:rsid w:val="00AF16F5"/>
    <w:rsid w:val="00CB5D06"/>
    <w:rsid w:val="00D04EF0"/>
    <w:rsid w:val="00F61107"/>
    <w:rsid w:val="00FC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C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6C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6C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6C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6C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C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6C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6C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6C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6C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 Антон Владимирович</dc:creator>
  <cp:keywords/>
  <dc:description/>
  <cp:lastModifiedBy>Ильичев Сергей Владимирович</cp:lastModifiedBy>
  <cp:revision>10</cp:revision>
  <dcterms:created xsi:type="dcterms:W3CDTF">2015-05-19T11:57:00Z</dcterms:created>
  <dcterms:modified xsi:type="dcterms:W3CDTF">2015-05-26T16:31:00Z</dcterms:modified>
</cp:coreProperties>
</file>