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0FF" w:rsidRDefault="00B630FF" w:rsidP="00F32D7E">
      <w:pPr>
        <w:jc w:val="center"/>
        <w:rPr>
          <w:b/>
          <w:sz w:val="26"/>
        </w:rPr>
      </w:pPr>
    </w:p>
    <w:p w:rsidR="00F32D7E" w:rsidRDefault="005D3CC7" w:rsidP="00F32D7E">
      <w:pPr>
        <w:jc w:val="center"/>
        <w:rPr>
          <w:b/>
          <w:sz w:val="26"/>
        </w:rPr>
      </w:pPr>
      <w:r>
        <w:rPr>
          <w:b/>
          <w:sz w:val="26"/>
        </w:rPr>
        <w:t xml:space="preserve">УВАЖАЕМЫЙ АКЦИОНЕР </w:t>
      </w:r>
      <w:r w:rsidR="007C4AE4">
        <w:rPr>
          <w:b/>
          <w:sz w:val="26"/>
        </w:rPr>
        <w:br/>
      </w:r>
      <w:r w:rsidR="00723B3C">
        <w:rPr>
          <w:b/>
          <w:sz w:val="26"/>
        </w:rPr>
        <w:t>Публичного</w:t>
      </w:r>
      <w:r w:rsidR="00F32D7E">
        <w:rPr>
          <w:b/>
          <w:sz w:val="26"/>
        </w:rPr>
        <w:t xml:space="preserve"> акционерного общества</w:t>
      </w:r>
      <w:r>
        <w:rPr>
          <w:b/>
          <w:sz w:val="26"/>
        </w:rPr>
        <w:t xml:space="preserve"> </w:t>
      </w:r>
    </w:p>
    <w:p w:rsidR="005D3CC7" w:rsidRDefault="005D3CC7" w:rsidP="00F32D7E">
      <w:pPr>
        <w:jc w:val="center"/>
        <w:rPr>
          <w:b/>
          <w:sz w:val="26"/>
        </w:rPr>
      </w:pPr>
      <w:r>
        <w:rPr>
          <w:b/>
          <w:sz w:val="26"/>
        </w:rPr>
        <w:t>«</w:t>
      </w:r>
      <w:r w:rsidR="007C4AE4">
        <w:rPr>
          <w:b/>
          <w:sz w:val="26"/>
        </w:rPr>
        <w:t>Объединенная авиастроительная корпорация</w:t>
      </w:r>
      <w:r>
        <w:rPr>
          <w:b/>
          <w:sz w:val="26"/>
        </w:rPr>
        <w:t>»!</w:t>
      </w:r>
    </w:p>
    <w:p w:rsidR="005D3CC7" w:rsidRDefault="005D3CC7" w:rsidP="00CF68A4">
      <w:pPr>
        <w:pStyle w:val="a3"/>
        <w:rPr>
          <w:sz w:val="26"/>
        </w:rPr>
      </w:pPr>
      <w:r>
        <w:rPr>
          <w:sz w:val="26"/>
        </w:rPr>
        <w:tab/>
        <w:t xml:space="preserve">Совет директоров </w:t>
      </w:r>
      <w:r w:rsidR="00723B3C">
        <w:rPr>
          <w:sz w:val="26"/>
        </w:rPr>
        <w:t>публичного</w:t>
      </w:r>
      <w:r>
        <w:rPr>
          <w:sz w:val="26"/>
        </w:rPr>
        <w:t xml:space="preserve"> акционерного общества «</w:t>
      </w:r>
      <w:r w:rsidR="007C4AE4">
        <w:rPr>
          <w:sz w:val="26"/>
        </w:rPr>
        <w:t>Объедин</w:t>
      </w:r>
      <w:r w:rsidR="00652BDA">
        <w:rPr>
          <w:sz w:val="26"/>
        </w:rPr>
        <w:t>е</w:t>
      </w:r>
      <w:r w:rsidR="007C4AE4">
        <w:rPr>
          <w:sz w:val="26"/>
        </w:rPr>
        <w:t>нная авиастроительная корпорация</w:t>
      </w:r>
      <w:r>
        <w:rPr>
          <w:sz w:val="26"/>
        </w:rPr>
        <w:t xml:space="preserve">» </w:t>
      </w:r>
      <w:r w:rsidR="00A13CFA">
        <w:rPr>
          <w:sz w:val="26"/>
        </w:rPr>
        <w:t>(«</w:t>
      </w:r>
      <w:r w:rsidR="00A13CFA" w:rsidRPr="00A13CFA">
        <w:rPr>
          <w:b/>
          <w:sz w:val="26"/>
        </w:rPr>
        <w:t>Общество</w:t>
      </w:r>
      <w:r w:rsidR="00A13CFA">
        <w:rPr>
          <w:sz w:val="26"/>
        </w:rPr>
        <w:t xml:space="preserve">») </w:t>
      </w:r>
      <w:r>
        <w:rPr>
          <w:sz w:val="26"/>
        </w:rPr>
        <w:t xml:space="preserve">сообщает Вам информацию о проведении </w:t>
      </w:r>
      <w:r w:rsidR="00F25568">
        <w:rPr>
          <w:sz w:val="26"/>
        </w:rPr>
        <w:t>годового</w:t>
      </w:r>
      <w:r w:rsidR="007C4AE4">
        <w:rPr>
          <w:sz w:val="26"/>
        </w:rPr>
        <w:t xml:space="preserve"> </w:t>
      </w:r>
      <w:r w:rsidR="00094A39">
        <w:rPr>
          <w:sz w:val="26"/>
        </w:rPr>
        <w:t>о</w:t>
      </w:r>
      <w:r>
        <w:rPr>
          <w:sz w:val="26"/>
        </w:rPr>
        <w:t>бщего собрания акционеров.</w:t>
      </w:r>
    </w:p>
    <w:p w:rsidR="00D335D5" w:rsidRPr="00A13CFA" w:rsidRDefault="00D335D5" w:rsidP="00943529">
      <w:pPr>
        <w:numPr>
          <w:ilvl w:val="0"/>
          <w:numId w:val="1"/>
        </w:numPr>
        <w:spacing w:before="120"/>
        <w:ind w:left="0" w:firstLine="0"/>
        <w:jc w:val="both"/>
        <w:rPr>
          <w:sz w:val="26"/>
          <w:u w:val="single"/>
        </w:rPr>
      </w:pPr>
      <w:r w:rsidRPr="00A13CFA">
        <w:rPr>
          <w:sz w:val="26"/>
          <w:u w:val="single"/>
        </w:rPr>
        <w:t>Полное фирменное наименование Общества:</w:t>
      </w:r>
    </w:p>
    <w:p w:rsidR="00D335D5" w:rsidRPr="00A13CFA" w:rsidRDefault="00723B3C" w:rsidP="00F25568">
      <w:pPr>
        <w:jc w:val="both"/>
        <w:rPr>
          <w:i/>
          <w:iCs/>
          <w:sz w:val="26"/>
        </w:rPr>
      </w:pPr>
      <w:r>
        <w:rPr>
          <w:i/>
          <w:iCs/>
          <w:sz w:val="26"/>
        </w:rPr>
        <w:t>Публичное</w:t>
      </w:r>
      <w:r w:rsidR="00F32D7E">
        <w:rPr>
          <w:i/>
          <w:iCs/>
          <w:sz w:val="26"/>
        </w:rPr>
        <w:t xml:space="preserve"> </w:t>
      </w:r>
      <w:r w:rsidR="00A13CFA" w:rsidRPr="00A13CFA">
        <w:rPr>
          <w:i/>
          <w:iCs/>
          <w:sz w:val="26"/>
        </w:rPr>
        <w:t>акционерно</w:t>
      </w:r>
      <w:r w:rsidR="00A13CFA">
        <w:rPr>
          <w:i/>
          <w:iCs/>
          <w:sz w:val="26"/>
        </w:rPr>
        <w:t>е</w:t>
      </w:r>
      <w:r w:rsidR="00A13CFA" w:rsidRPr="00A13CFA">
        <w:rPr>
          <w:i/>
          <w:iCs/>
          <w:sz w:val="26"/>
        </w:rPr>
        <w:t xml:space="preserve"> обществ</w:t>
      </w:r>
      <w:r w:rsidR="00A13CFA">
        <w:rPr>
          <w:i/>
          <w:iCs/>
          <w:sz w:val="26"/>
        </w:rPr>
        <w:t>о</w:t>
      </w:r>
      <w:r w:rsidR="00A13CFA" w:rsidRPr="00A13CFA">
        <w:rPr>
          <w:i/>
          <w:iCs/>
          <w:sz w:val="26"/>
        </w:rPr>
        <w:t xml:space="preserve"> «Объедин</w:t>
      </w:r>
      <w:r w:rsidR="002F16F7">
        <w:rPr>
          <w:i/>
          <w:iCs/>
          <w:sz w:val="26"/>
        </w:rPr>
        <w:t>е</w:t>
      </w:r>
      <w:r w:rsidR="00A13CFA" w:rsidRPr="00A13CFA">
        <w:rPr>
          <w:i/>
          <w:iCs/>
          <w:sz w:val="26"/>
        </w:rPr>
        <w:t>нная авиастроительная корпорация»</w:t>
      </w:r>
      <w:r w:rsidR="00E21685">
        <w:rPr>
          <w:i/>
          <w:iCs/>
          <w:sz w:val="26"/>
        </w:rPr>
        <w:t>.</w:t>
      </w:r>
    </w:p>
    <w:p w:rsidR="00BB10A2" w:rsidRDefault="005B392D" w:rsidP="00943529">
      <w:pPr>
        <w:numPr>
          <w:ilvl w:val="0"/>
          <w:numId w:val="1"/>
        </w:numPr>
        <w:spacing w:before="120"/>
        <w:ind w:left="0" w:firstLine="0"/>
        <w:jc w:val="both"/>
        <w:rPr>
          <w:sz w:val="26"/>
        </w:rPr>
      </w:pPr>
      <w:r>
        <w:rPr>
          <w:sz w:val="26"/>
          <w:u w:val="single"/>
        </w:rPr>
        <w:t xml:space="preserve">Место </w:t>
      </w:r>
      <w:r w:rsidR="00BB10A2">
        <w:rPr>
          <w:sz w:val="26"/>
          <w:u w:val="single"/>
        </w:rPr>
        <w:t>нахождения Общества</w:t>
      </w:r>
      <w:r>
        <w:rPr>
          <w:sz w:val="26"/>
          <w:u w:val="single"/>
        </w:rPr>
        <w:t>:</w:t>
      </w:r>
    </w:p>
    <w:p w:rsidR="005B392D" w:rsidRPr="00BB10A2" w:rsidRDefault="00BB10A2" w:rsidP="00F25568">
      <w:pPr>
        <w:jc w:val="both"/>
        <w:rPr>
          <w:i/>
          <w:sz w:val="26"/>
        </w:rPr>
      </w:pPr>
      <w:smartTag w:uri="urn:schemas-microsoft-com:office:smarttags" w:element="metricconverter">
        <w:smartTagPr>
          <w:attr w:name="ProductID" w:val="101000, г"/>
        </w:smartTagPr>
        <w:r w:rsidRPr="00BB10A2">
          <w:rPr>
            <w:i/>
            <w:iCs/>
            <w:sz w:val="26"/>
          </w:rPr>
          <w:t>101000, г</w:t>
        </w:r>
      </w:smartTag>
      <w:r w:rsidR="005B392D" w:rsidRPr="00BB10A2">
        <w:rPr>
          <w:i/>
          <w:iCs/>
          <w:sz w:val="26"/>
        </w:rPr>
        <w:t xml:space="preserve">. Москва, Уланский </w:t>
      </w:r>
      <w:r w:rsidR="005B392D" w:rsidRPr="00BB10A2">
        <w:rPr>
          <w:i/>
          <w:sz w:val="26"/>
        </w:rPr>
        <w:t>переулок, 22, стр</w:t>
      </w:r>
      <w:r w:rsidR="00941B91">
        <w:rPr>
          <w:i/>
          <w:sz w:val="26"/>
        </w:rPr>
        <w:t>.</w:t>
      </w:r>
      <w:r w:rsidR="005B392D" w:rsidRPr="00BB10A2">
        <w:rPr>
          <w:i/>
          <w:sz w:val="26"/>
        </w:rPr>
        <w:t xml:space="preserve"> 1.</w:t>
      </w:r>
    </w:p>
    <w:p w:rsidR="00BB10A2" w:rsidRPr="00A25244" w:rsidRDefault="00A25244" w:rsidP="00943529">
      <w:pPr>
        <w:numPr>
          <w:ilvl w:val="0"/>
          <w:numId w:val="1"/>
        </w:numPr>
        <w:tabs>
          <w:tab w:val="num" w:pos="4860"/>
        </w:tabs>
        <w:spacing w:before="120"/>
        <w:ind w:left="0" w:firstLine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Д</w:t>
      </w:r>
      <w:r w:rsidRPr="00A25244">
        <w:rPr>
          <w:sz w:val="26"/>
          <w:szCs w:val="26"/>
          <w:u w:val="single"/>
        </w:rPr>
        <w:t xml:space="preserve">ата </w:t>
      </w:r>
      <w:r w:rsidR="00723B3C">
        <w:rPr>
          <w:sz w:val="26"/>
          <w:szCs w:val="26"/>
          <w:u w:val="single"/>
        </w:rPr>
        <w:t>и время проведения</w:t>
      </w:r>
      <w:r w:rsidRPr="00A25244">
        <w:rPr>
          <w:sz w:val="26"/>
          <w:szCs w:val="26"/>
          <w:u w:val="single"/>
        </w:rPr>
        <w:t xml:space="preserve"> </w:t>
      </w:r>
      <w:r w:rsidR="00723B3C">
        <w:rPr>
          <w:sz w:val="26"/>
          <w:szCs w:val="26"/>
          <w:u w:val="single"/>
        </w:rPr>
        <w:t>Собрания</w:t>
      </w:r>
      <w:r w:rsidRPr="00A25244">
        <w:rPr>
          <w:sz w:val="26"/>
          <w:szCs w:val="26"/>
          <w:u w:val="single"/>
        </w:rPr>
        <w:t>:</w:t>
      </w:r>
    </w:p>
    <w:p w:rsidR="00366E50" w:rsidRPr="00366E50" w:rsidRDefault="00723B3C" w:rsidP="00F25568">
      <w:pPr>
        <w:jc w:val="both"/>
        <w:rPr>
          <w:sz w:val="26"/>
          <w:szCs w:val="26"/>
          <w:u w:val="single"/>
        </w:rPr>
      </w:pPr>
      <w:r>
        <w:rPr>
          <w:i/>
          <w:sz w:val="26"/>
        </w:rPr>
        <w:t>30</w:t>
      </w:r>
      <w:r w:rsidR="00AE5E44">
        <w:rPr>
          <w:i/>
          <w:sz w:val="26"/>
        </w:rPr>
        <w:t xml:space="preserve"> </w:t>
      </w:r>
      <w:r>
        <w:rPr>
          <w:i/>
          <w:sz w:val="26"/>
        </w:rPr>
        <w:t>июня</w:t>
      </w:r>
      <w:r w:rsidR="00366E50" w:rsidRPr="00366E50">
        <w:rPr>
          <w:i/>
          <w:sz w:val="26"/>
        </w:rPr>
        <w:t xml:space="preserve"> 201</w:t>
      </w:r>
      <w:r w:rsidR="00F32D7E">
        <w:rPr>
          <w:i/>
          <w:sz w:val="26"/>
        </w:rPr>
        <w:t>5</w:t>
      </w:r>
      <w:r w:rsidR="00366E50" w:rsidRPr="00366E50">
        <w:rPr>
          <w:i/>
          <w:sz w:val="26"/>
        </w:rPr>
        <w:t xml:space="preserve"> г</w:t>
      </w:r>
      <w:r>
        <w:rPr>
          <w:i/>
          <w:sz w:val="26"/>
        </w:rPr>
        <w:t>ода, 11.00 часов.</w:t>
      </w:r>
    </w:p>
    <w:p w:rsidR="00BB10A2" w:rsidRPr="00A25244" w:rsidRDefault="00723B3C" w:rsidP="00943529">
      <w:pPr>
        <w:numPr>
          <w:ilvl w:val="0"/>
          <w:numId w:val="1"/>
        </w:numPr>
        <w:spacing w:before="120"/>
        <w:ind w:left="0" w:firstLine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Место проведения Собрания</w:t>
      </w:r>
      <w:r w:rsidR="005D3CC7" w:rsidRPr="00A25244">
        <w:rPr>
          <w:sz w:val="26"/>
          <w:szCs w:val="26"/>
          <w:u w:val="single"/>
        </w:rPr>
        <w:t>:</w:t>
      </w:r>
    </w:p>
    <w:p w:rsidR="005D3CC7" w:rsidRPr="00F53F47" w:rsidRDefault="00723B3C" w:rsidP="00F25568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г.</w:t>
      </w:r>
      <w:r w:rsidR="00F53F47" w:rsidRPr="00F53F47">
        <w:rPr>
          <w:i/>
          <w:sz w:val="26"/>
          <w:szCs w:val="26"/>
        </w:rPr>
        <w:t xml:space="preserve"> Москва, </w:t>
      </w:r>
      <w:r>
        <w:rPr>
          <w:i/>
          <w:sz w:val="26"/>
          <w:szCs w:val="26"/>
        </w:rPr>
        <w:t>Уланский пер., д</w:t>
      </w:r>
      <w:r w:rsidR="00F53F47">
        <w:rPr>
          <w:i/>
          <w:sz w:val="26"/>
          <w:szCs w:val="26"/>
        </w:rPr>
        <w:t>.</w:t>
      </w:r>
      <w:r>
        <w:rPr>
          <w:i/>
          <w:sz w:val="26"/>
          <w:szCs w:val="26"/>
        </w:rPr>
        <w:t>22 стр. 1.</w:t>
      </w:r>
    </w:p>
    <w:p w:rsidR="00BB10A2" w:rsidRPr="00BB10A2" w:rsidRDefault="005D3CC7" w:rsidP="00943529">
      <w:pPr>
        <w:numPr>
          <w:ilvl w:val="0"/>
          <w:numId w:val="1"/>
        </w:numPr>
        <w:spacing w:before="120"/>
        <w:ind w:left="0" w:firstLine="0"/>
        <w:jc w:val="both"/>
        <w:rPr>
          <w:sz w:val="26"/>
        </w:rPr>
      </w:pPr>
      <w:r>
        <w:rPr>
          <w:sz w:val="26"/>
          <w:u w:val="single"/>
        </w:rPr>
        <w:t xml:space="preserve">Форма проведения </w:t>
      </w:r>
      <w:r w:rsidR="00094A39">
        <w:rPr>
          <w:sz w:val="26"/>
          <w:u w:val="single"/>
        </w:rPr>
        <w:t>С</w:t>
      </w:r>
      <w:r>
        <w:rPr>
          <w:sz w:val="26"/>
          <w:u w:val="single"/>
        </w:rPr>
        <w:t>обрания:</w:t>
      </w:r>
    </w:p>
    <w:p w:rsidR="005D3CC7" w:rsidRPr="00723B3C" w:rsidRDefault="00723B3C" w:rsidP="00943529">
      <w:pPr>
        <w:pStyle w:val="Default"/>
        <w:jc w:val="both"/>
        <w:rPr>
          <w:i/>
          <w:color w:val="auto"/>
          <w:sz w:val="26"/>
          <w:szCs w:val="26"/>
        </w:rPr>
      </w:pPr>
      <w:r w:rsidRPr="00723B3C">
        <w:rPr>
          <w:i/>
          <w:color w:val="auto"/>
          <w:sz w:val="26"/>
          <w:szCs w:val="26"/>
        </w:rPr>
        <w:t>Собрание (совместное присутствие акционеров для обсуждения вопросов повестки дня и принятия решений по вопросам, поставленным на голосование).</w:t>
      </w:r>
    </w:p>
    <w:p w:rsidR="00723B3C" w:rsidRPr="00723B3C" w:rsidRDefault="00723B3C" w:rsidP="00943529">
      <w:pPr>
        <w:numPr>
          <w:ilvl w:val="0"/>
          <w:numId w:val="1"/>
        </w:numPr>
        <w:spacing w:before="120"/>
        <w:ind w:left="0" w:firstLine="0"/>
        <w:jc w:val="both"/>
        <w:rPr>
          <w:sz w:val="26"/>
          <w:u w:val="single"/>
        </w:rPr>
      </w:pPr>
      <w:r w:rsidRPr="00723B3C">
        <w:rPr>
          <w:sz w:val="26"/>
          <w:u w:val="single"/>
        </w:rPr>
        <w:t>Время начала и место регистрации</w:t>
      </w:r>
      <w:r>
        <w:rPr>
          <w:sz w:val="26"/>
          <w:u w:val="single"/>
        </w:rPr>
        <w:t>:</w:t>
      </w:r>
    </w:p>
    <w:p w:rsidR="00723B3C" w:rsidRPr="00723B3C" w:rsidRDefault="00723B3C" w:rsidP="00F25568">
      <w:pPr>
        <w:jc w:val="both"/>
        <w:rPr>
          <w:i/>
          <w:sz w:val="26"/>
          <w:szCs w:val="26"/>
        </w:rPr>
      </w:pPr>
      <w:r w:rsidRPr="00723B3C">
        <w:rPr>
          <w:i/>
          <w:sz w:val="26"/>
          <w:szCs w:val="26"/>
        </w:rPr>
        <w:t xml:space="preserve">30 июня </w:t>
      </w:r>
      <w:del w:id="0" w:author="Pisemskaya" w:date="2015-05-28T15:31:00Z">
        <w:r w:rsidRPr="00723B3C" w:rsidDel="00D8156C">
          <w:rPr>
            <w:i/>
            <w:sz w:val="26"/>
            <w:szCs w:val="26"/>
          </w:rPr>
          <w:delText xml:space="preserve">2014 </w:delText>
        </w:r>
      </w:del>
      <w:ins w:id="1" w:author="Pisemskaya" w:date="2015-05-28T15:31:00Z">
        <w:r w:rsidR="00D8156C" w:rsidRPr="00723B3C">
          <w:rPr>
            <w:i/>
            <w:sz w:val="26"/>
            <w:szCs w:val="26"/>
          </w:rPr>
          <w:t>201</w:t>
        </w:r>
        <w:r w:rsidR="00D8156C">
          <w:rPr>
            <w:i/>
            <w:sz w:val="26"/>
            <w:szCs w:val="26"/>
          </w:rPr>
          <w:t>5</w:t>
        </w:r>
        <w:r w:rsidR="00D8156C" w:rsidRPr="00723B3C">
          <w:rPr>
            <w:i/>
            <w:sz w:val="26"/>
            <w:szCs w:val="26"/>
          </w:rPr>
          <w:t xml:space="preserve"> </w:t>
        </w:r>
      </w:ins>
      <w:r w:rsidRPr="00723B3C">
        <w:rPr>
          <w:i/>
          <w:sz w:val="26"/>
          <w:szCs w:val="26"/>
        </w:rPr>
        <w:t>года, 08.00 часов, в месте проведения Собрания.</w:t>
      </w:r>
    </w:p>
    <w:p w:rsidR="00A04AD6" w:rsidRPr="00A04AD6" w:rsidRDefault="005D3CC7" w:rsidP="00943529">
      <w:pPr>
        <w:numPr>
          <w:ilvl w:val="0"/>
          <w:numId w:val="1"/>
        </w:numPr>
        <w:spacing w:before="120"/>
        <w:ind w:left="0" w:firstLine="0"/>
        <w:jc w:val="both"/>
        <w:rPr>
          <w:sz w:val="26"/>
          <w:u w:val="single"/>
        </w:rPr>
      </w:pPr>
      <w:r w:rsidRPr="00A04AD6">
        <w:rPr>
          <w:sz w:val="26"/>
          <w:u w:val="single"/>
        </w:rPr>
        <w:t xml:space="preserve">Список акционеров, имеющих право на участие в </w:t>
      </w:r>
      <w:r w:rsidR="00094A39" w:rsidRPr="00A04AD6">
        <w:rPr>
          <w:sz w:val="26"/>
          <w:u w:val="single"/>
        </w:rPr>
        <w:t>С</w:t>
      </w:r>
      <w:r w:rsidRPr="00A04AD6">
        <w:rPr>
          <w:sz w:val="26"/>
          <w:u w:val="single"/>
        </w:rPr>
        <w:t>обрании,</w:t>
      </w:r>
      <w:r w:rsidRPr="00A04AD6">
        <w:rPr>
          <w:sz w:val="26"/>
        </w:rPr>
        <w:t xml:space="preserve"> </w:t>
      </w:r>
      <w:r w:rsidRPr="00A04AD6">
        <w:rPr>
          <w:i/>
          <w:sz w:val="26"/>
        </w:rPr>
        <w:t>составлен</w:t>
      </w:r>
      <w:r w:rsidR="00B75C4F">
        <w:rPr>
          <w:i/>
          <w:sz w:val="26"/>
        </w:rPr>
        <w:t> </w:t>
      </w:r>
      <w:r w:rsidRPr="00A04AD6">
        <w:rPr>
          <w:i/>
          <w:sz w:val="26"/>
        </w:rPr>
        <w:t>по</w:t>
      </w:r>
      <w:r w:rsidR="00B75C4F">
        <w:rPr>
          <w:i/>
          <w:sz w:val="26"/>
        </w:rPr>
        <w:t> </w:t>
      </w:r>
      <w:r w:rsidRPr="00A04AD6">
        <w:rPr>
          <w:i/>
          <w:sz w:val="26"/>
        </w:rPr>
        <w:t xml:space="preserve">данным реестра акционеров на </w:t>
      </w:r>
      <w:r w:rsidR="00723B3C">
        <w:rPr>
          <w:i/>
          <w:sz w:val="26"/>
        </w:rPr>
        <w:t>19</w:t>
      </w:r>
      <w:r w:rsidR="00D718FB">
        <w:rPr>
          <w:i/>
          <w:sz w:val="26"/>
        </w:rPr>
        <w:t xml:space="preserve"> </w:t>
      </w:r>
      <w:r w:rsidR="00723B3C">
        <w:rPr>
          <w:i/>
          <w:sz w:val="26"/>
        </w:rPr>
        <w:t>мая</w:t>
      </w:r>
      <w:r w:rsidR="002008D4" w:rsidRPr="00366E50">
        <w:rPr>
          <w:i/>
          <w:sz w:val="26"/>
        </w:rPr>
        <w:t xml:space="preserve"> 201</w:t>
      </w:r>
      <w:r w:rsidR="00F32D7E">
        <w:rPr>
          <w:i/>
          <w:sz w:val="26"/>
        </w:rPr>
        <w:t>5</w:t>
      </w:r>
      <w:r w:rsidR="002008D4" w:rsidRPr="00366E50">
        <w:rPr>
          <w:i/>
          <w:sz w:val="26"/>
        </w:rPr>
        <w:t xml:space="preserve"> г.</w:t>
      </w:r>
    </w:p>
    <w:p w:rsidR="005D3CC7" w:rsidRPr="00A04AD6" w:rsidRDefault="005D3CC7" w:rsidP="00943529">
      <w:pPr>
        <w:numPr>
          <w:ilvl w:val="0"/>
          <w:numId w:val="1"/>
        </w:numPr>
        <w:spacing w:before="120"/>
        <w:ind w:left="0" w:firstLine="0"/>
        <w:jc w:val="both"/>
        <w:rPr>
          <w:sz w:val="26"/>
          <w:u w:val="single"/>
        </w:rPr>
      </w:pPr>
      <w:r w:rsidRPr="00A04AD6">
        <w:rPr>
          <w:sz w:val="26"/>
          <w:u w:val="single"/>
        </w:rPr>
        <w:t xml:space="preserve">Повестка дня </w:t>
      </w:r>
      <w:r w:rsidR="00094A39" w:rsidRPr="00A04AD6">
        <w:rPr>
          <w:sz w:val="26"/>
          <w:u w:val="single"/>
        </w:rPr>
        <w:t>С</w:t>
      </w:r>
      <w:r w:rsidRPr="00A04AD6">
        <w:rPr>
          <w:sz w:val="26"/>
          <w:u w:val="single"/>
        </w:rPr>
        <w:t>обрания: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1.</w:t>
      </w:r>
      <w:r w:rsidRPr="00723B3C">
        <w:rPr>
          <w:i/>
          <w:sz w:val="26"/>
        </w:rPr>
        <w:tab/>
        <w:t>Утверждение годового отчета Общества.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2.</w:t>
      </w:r>
      <w:r w:rsidRPr="00723B3C">
        <w:rPr>
          <w:i/>
          <w:sz w:val="26"/>
        </w:rPr>
        <w:tab/>
        <w:t>Утверждение годовой бухгалтерской отчетности, в том числе отчетов о прибылях и убытках (счетов прибылей и убытков) Общества.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3.</w:t>
      </w:r>
      <w:r w:rsidRPr="00723B3C">
        <w:rPr>
          <w:i/>
          <w:sz w:val="26"/>
        </w:rPr>
        <w:tab/>
        <w:t>Утверждение распределения прибыли Общества по результатам 2014 года.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4.</w:t>
      </w:r>
      <w:r w:rsidRPr="00723B3C">
        <w:rPr>
          <w:i/>
          <w:sz w:val="26"/>
        </w:rPr>
        <w:tab/>
        <w:t>О размере, сроках и форме выплаты дивидендов по результатам 2014 года.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5.</w:t>
      </w:r>
      <w:r w:rsidRPr="00723B3C">
        <w:rPr>
          <w:i/>
          <w:sz w:val="26"/>
        </w:rPr>
        <w:tab/>
        <w:t>О выплате вознаграждения за работу в составе совета директоров (наблюдательного совета) членам совета директоров – негосударственным служащим в размере, установленном внутренними документами Общества.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6.</w:t>
      </w:r>
      <w:r w:rsidRPr="00723B3C">
        <w:rPr>
          <w:i/>
          <w:sz w:val="26"/>
        </w:rPr>
        <w:tab/>
        <w:t>О выплате вознаграждения членам ревизионной комиссии за работу в составе ревизионной комиссии Общества.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7.</w:t>
      </w:r>
      <w:r w:rsidRPr="00723B3C">
        <w:rPr>
          <w:i/>
          <w:sz w:val="26"/>
        </w:rPr>
        <w:tab/>
        <w:t>Избрание членов совета директоров (наблюдательного совета) Общества.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8.</w:t>
      </w:r>
      <w:r w:rsidRPr="00723B3C">
        <w:rPr>
          <w:i/>
          <w:sz w:val="26"/>
        </w:rPr>
        <w:tab/>
        <w:t>Избрание членов ревизионной комиссии (ревизора) Общества.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9.</w:t>
      </w:r>
      <w:r w:rsidRPr="00723B3C">
        <w:rPr>
          <w:i/>
          <w:sz w:val="26"/>
        </w:rPr>
        <w:tab/>
        <w:t>Утверждение аудитора Общества.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10.</w:t>
      </w:r>
      <w:r w:rsidRPr="00723B3C">
        <w:rPr>
          <w:i/>
          <w:sz w:val="26"/>
        </w:rPr>
        <w:tab/>
        <w:t>Об одобрении сделки (взаимосвязанных сделок), в совершении которой имеется заинтересованность, – договора купли-продажи дополнительных акций ПАО «Компания «Сухой».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 xml:space="preserve">11. Об одобрении сделки (взаимосвязанных сделок), в совершении которой имеется заинтересованность, – договора купли-продажи облигаций федерального займа, между ПАО «ОАК» и ОАО Банк ВТБ. 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12.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«20 АРЗ».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lastRenderedPageBreak/>
        <w:t>13.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«121 АРЗ».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14.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«123 АРЗ».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15.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«275 АРЗ».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16.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«308 АРЗ».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17.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«322 АРЗ».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18.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«325 АРЗ».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19.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«360 АРЗ».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20.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«514 АРЗ».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21.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«ВЗРТО».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22.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ОАО «99 ЗАТО».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23.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ПАО «ТАНТК им. Г.М. Бериева».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24.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«ЭМЗ им. В.М. Мясищева».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lastRenderedPageBreak/>
        <w:t>25.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«Ил».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26.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«ВАСО».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27.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ОАО «ОАК» и ОАО «НАЗ «Сокол».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28.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ПАО «Компания «Сухой».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29.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«Корпорация «Иркут».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30.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«ОДК».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31.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ПАО «Туполев».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32.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ЗАО «Авиастар-СП».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33.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поставки авиационно-технического имущества на склады Минобороны России между ПАО «ОАК» и Министерством обороны Российской Федерации.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34.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поставки авиационно-технического имущества на склады Минобороны России между ПАО «ОАК» и ОАО «Корпорация «Иркут».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35.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обеспечение участия в международных выставках между ПАО «ОАК» и ЗАО «ГСС».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36.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обеспечение участия в международных выставках между ПАО «ОАК» и АО «РСК «МиГ».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lastRenderedPageBreak/>
        <w:t>37.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обеспечение участия в международных выставках между ПАО «ОАК» и ПАО «ТАНТК им. Г.М. Бериева».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38.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обеспечение участия в международных выставках между ПАО «ОАК» и ОАО «Ил».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39.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обеспечение участия в международных выставках между ПАО «ОАК» и ПАО «Компания «Сухой».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40.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обеспечение участия в международных выставках между ПАО «ОАК» и ОАО «Корпорация «Иркут».</w:t>
      </w:r>
    </w:p>
    <w:p w:rsidR="00723B3C" w:rsidRPr="00723B3C" w:rsidRDefault="00723B3C" w:rsidP="00943529">
      <w:pPr>
        <w:jc w:val="both"/>
        <w:rPr>
          <w:i/>
          <w:sz w:val="26"/>
        </w:rPr>
      </w:pPr>
      <w:r w:rsidRPr="00723B3C">
        <w:rPr>
          <w:i/>
          <w:sz w:val="26"/>
        </w:rPr>
        <w:t>41.</w:t>
      </w:r>
      <w:r w:rsidRPr="00723B3C">
        <w:rPr>
          <w:i/>
          <w:sz w:val="26"/>
        </w:rPr>
        <w:tab/>
        <w:t>Об одобрении сделок, в совершении которых имеется заинтересованность, которые могут быть совершены в будущем, - договоров на обеспечение участия в международных выставках между ПАО «ОАК» и ПАО «Туполев».</w:t>
      </w:r>
    </w:p>
    <w:p w:rsidR="005D3CC7" w:rsidRPr="00A13CFA" w:rsidRDefault="00723B3C" w:rsidP="00943529">
      <w:pPr>
        <w:numPr>
          <w:ilvl w:val="0"/>
          <w:numId w:val="1"/>
        </w:numPr>
        <w:spacing w:before="120"/>
        <w:ind w:left="0" w:firstLine="0"/>
        <w:jc w:val="both"/>
        <w:rPr>
          <w:sz w:val="26"/>
          <w:u w:val="single"/>
        </w:rPr>
      </w:pPr>
      <w:r w:rsidRPr="00F32D7E">
        <w:rPr>
          <w:sz w:val="26"/>
          <w:u w:val="single"/>
        </w:rPr>
        <w:t xml:space="preserve"> </w:t>
      </w:r>
      <w:r w:rsidR="005D3CC7" w:rsidRPr="00F32D7E">
        <w:rPr>
          <w:sz w:val="26"/>
          <w:u w:val="single"/>
        </w:rPr>
        <w:t xml:space="preserve">Информация по вопросам </w:t>
      </w:r>
      <w:r w:rsidR="00094A39" w:rsidRPr="00F32D7E">
        <w:rPr>
          <w:sz w:val="26"/>
          <w:u w:val="single"/>
        </w:rPr>
        <w:t>п</w:t>
      </w:r>
      <w:r w:rsidR="005D3CC7" w:rsidRPr="00F32D7E">
        <w:rPr>
          <w:sz w:val="26"/>
          <w:u w:val="single"/>
        </w:rPr>
        <w:t xml:space="preserve">овестки дня </w:t>
      </w:r>
      <w:r w:rsidR="00094A39" w:rsidRPr="00F32D7E">
        <w:rPr>
          <w:sz w:val="26"/>
          <w:u w:val="single"/>
        </w:rPr>
        <w:t>С</w:t>
      </w:r>
      <w:r w:rsidR="005D3CC7" w:rsidRPr="00F32D7E">
        <w:rPr>
          <w:sz w:val="26"/>
          <w:u w:val="single"/>
        </w:rPr>
        <w:t>обрания прилагается</w:t>
      </w:r>
      <w:r w:rsidR="005D3CC7" w:rsidRPr="00A13CFA">
        <w:rPr>
          <w:sz w:val="26"/>
          <w:u w:val="single"/>
        </w:rPr>
        <w:t>.</w:t>
      </w:r>
    </w:p>
    <w:p w:rsidR="005D3CC7" w:rsidRPr="00F32D7E" w:rsidRDefault="00A13CFA" w:rsidP="00F25568">
      <w:pPr>
        <w:jc w:val="both"/>
        <w:rPr>
          <w:i/>
          <w:sz w:val="26"/>
          <w:szCs w:val="26"/>
        </w:rPr>
      </w:pPr>
      <w:r w:rsidRPr="00F32D7E">
        <w:rPr>
          <w:i/>
          <w:sz w:val="26"/>
          <w:szCs w:val="26"/>
        </w:rPr>
        <w:t>Информация по вопросам повестки дня собрания в течение</w:t>
      </w:r>
      <w:r w:rsidR="0038694E" w:rsidRPr="00F32D7E">
        <w:rPr>
          <w:i/>
          <w:sz w:val="26"/>
          <w:szCs w:val="26"/>
        </w:rPr>
        <w:t xml:space="preserve"> </w:t>
      </w:r>
      <w:r w:rsidR="00723B3C">
        <w:rPr>
          <w:i/>
          <w:sz w:val="26"/>
          <w:szCs w:val="26"/>
        </w:rPr>
        <w:t>4</w:t>
      </w:r>
      <w:r w:rsidR="00CB1724" w:rsidRPr="00F32D7E">
        <w:rPr>
          <w:i/>
          <w:sz w:val="26"/>
          <w:szCs w:val="26"/>
        </w:rPr>
        <w:t>0</w:t>
      </w:r>
      <w:r w:rsidRPr="00F32D7E">
        <w:rPr>
          <w:i/>
          <w:sz w:val="26"/>
          <w:szCs w:val="26"/>
        </w:rPr>
        <w:t xml:space="preserve"> дней до </w:t>
      </w:r>
      <w:r w:rsidR="00941B91" w:rsidRPr="00F32D7E">
        <w:rPr>
          <w:i/>
          <w:sz w:val="26"/>
          <w:szCs w:val="26"/>
        </w:rPr>
        <w:t xml:space="preserve">даты </w:t>
      </w:r>
      <w:r w:rsidRPr="00F32D7E">
        <w:rPr>
          <w:i/>
          <w:sz w:val="26"/>
          <w:szCs w:val="26"/>
        </w:rPr>
        <w:t xml:space="preserve">проведения внеочередного </w:t>
      </w:r>
      <w:bookmarkStart w:id="2" w:name="_GoBack"/>
      <w:bookmarkEnd w:id="2"/>
      <w:r w:rsidR="00094A39" w:rsidRPr="00F32D7E">
        <w:rPr>
          <w:i/>
          <w:sz w:val="26"/>
          <w:szCs w:val="26"/>
        </w:rPr>
        <w:t>о</w:t>
      </w:r>
      <w:r w:rsidRPr="00F32D7E">
        <w:rPr>
          <w:i/>
          <w:sz w:val="26"/>
          <w:szCs w:val="26"/>
        </w:rPr>
        <w:t xml:space="preserve">бщего собрания акционеров будет доступна лицам, имеющим право на участие в </w:t>
      </w:r>
      <w:r w:rsidR="00094A39" w:rsidRPr="00F32D7E">
        <w:rPr>
          <w:i/>
          <w:sz w:val="26"/>
          <w:szCs w:val="26"/>
        </w:rPr>
        <w:t>о</w:t>
      </w:r>
      <w:r w:rsidRPr="00F32D7E">
        <w:rPr>
          <w:i/>
          <w:sz w:val="26"/>
          <w:szCs w:val="26"/>
        </w:rPr>
        <w:t>бщем собрании акционеров, для ознакомления в помещении по адресу: г. Москва, Уланский переулок, 22, стр</w:t>
      </w:r>
      <w:r w:rsidR="00941B91" w:rsidRPr="00F32D7E">
        <w:rPr>
          <w:i/>
          <w:sz w:val="26"/>
          <w:szCs w:val="26"/>
        </w:rPr>
        <w:t>.</w:t>
      </w:r>
      <w:r w:rsidRPr="00F32D7E">
        <w:rPr>
          <w:i/>
          <w:sz w:val="26"/>
          <w:szCs w:val="26"/>
        </w:rPr>
        <w:t xml:space="preserve"> 1.</w:t>
      </w:r>
    </w:p>
    <w:p w:rsidR="00F60740" w:rsidRPr="003E41AC" w:rsidRDefault="00882B28" w:rsidP="004E3FEF">
      <w:pPr>
        <w:pStyle w:val="2"/>
        <w:spacing w:before="120"/>
        <w:jc w:val="right"/>
        <w:outlineLvl w:val="0"/>
        <w:rPr>
          <w:sz w:val="24"/>
        </w:rPr>
      </w:pPr>
      <w:r w:rsidRPr="003E41AC">
        <w:rPr>
          <w:sz w:val="24"/>
        </w:rPr>
        <w:t>_________________________________________________________________</w:t>
      </w:r>
    </w:p>
    <w:p w:rsidR="00F32D7E" w:rsidRDefault="005D3CC7" w:rsidP="00F32D7E">
      <w:pPr>
        <w:pStyle w:val="2"/>
        <w:jc w:val="right"/>
        <w:outlineLvl w:val="0"/>
        <w:rPr>
          <w:sz w:val="24"/>
        </w:rPr>
      </w:pPr>
      <w:r w:rsidRPr="003E41AC">
        <w:rPr>
          <w:sz w:val="24"/>
        </w:rPr>
        <w:t>Совет директоров</w:t>
      </w:r>
      <w:r w:rsidR="00B7004E" w:rsidRPr="003E41AC">
        <w:rPr>
          <w:sz w:val="24"/>
        </w:rPr>
        <w:t xml:space="preserve"> </w:t>
      </w:r>
      <w:r w:rsidR="00943529">
        <w:rPr>
          <w:sz w:val="24"/>
        </w:rPr>
        <w:t>публичного</w:t>
      </w:r>
      <w:r w:rsidR="00F32D7E">
        <w:rPr>
          <w:sz w:val="24"/>
        </w:rPr>
        <w:t xml:space="preserve"> акционерного общества</w:t>
      </w:r>
    </w:p>
    <w:p w:rsidR="005D3CC7" w:rsidRPr="003E41AC" w:rsidRDefault="005D3CC7" w:rsidP="00F32D7E">
      <w:pPr>
        <w:pStyle w:val="2"/>
        <w:jc w:val="right"/>
        <w:outlineLvl w:val="0"/>
        <w:rPr>
          <w:sz w:val="24"/>
        </w:rPr>
      </w:pPr>
      <w:r w:rsidRPr="003E41AC">
        <w:rPr>
          <w:sz w:val="24"/>
        </w:rPr>
        <w:t xml:space="preserve"> «</w:t>
      </w:r>
      <w:r w:rsidR="007C4AE4" w:rsidRPr="003E41AC">
        <w:rPr>
          <w:sz w:val="24"/>
        </w:rPr>
        <w:t>Объедин</w:t>
      </w:r>
      <w:r w:rsidR="00652BDA" w:rsidRPr="003E41AC">
        <w:rPr>
          <w:sz w:val="24"/>
        </w:rPr>
        <w:t>е</w:t>
      </w:r>
      <w:r w:rsidR="007C4AE4" w:rsidRPr="003E41AC">
        <w:rPr>
          <w:sz w:val="24"/>
        </w:rPr>
        <w:t>нная авиастроительная корпорация</w:t>
      </w:r>
      <w:r w:rsidRPr="003E41AC">
        <w:rPr>
          <w:sz w:val="24"/>
        </w:rPr>
        <w:t>»</w:t>
      </w:r>
    </w:p>
    <w:sectPr w:rsidR="005D3CC7" w:rsidRPr="003E41AC" w:rsidSect="00237F4A">
      <w:headerReference w:type="default" r:id="rId7"/>
      <w:pgSz w:w="11906" w:h="16838"/>
      <w:pgMar w:top="709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999" w:rsidRDefault="00451999">
      <w:r>
        <w:separator/>
      </w:r>
    </w:p>
  </w:endnote>
  <w:endnote w:type="continuationSeparator" w:id="0">
    <w:p w:rsidR="00451999" w:rsidRDefault="00451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999" w:rsidRDefault="00451999">
      <w:r>
        <w:separator/>
      </w:r>
    </w:p>
  </w:footnote>
  <w:footnote w:type="continuationSeparator" w:id="0">
    <w:p w:rsidR="00451999" w:rsidRDefault="00451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8FB" w:rsidRDefault="00164AA4">
    <w:pPr>
      <w:pStyle w:val="ac"/>
      <w:jc w:val="right"/>
    </w:pPr>
    <w:r>
      <w:fldChar w:fldCharType="begin"/>
    </w:r>
    <w:r w:rsidR="00D718FB">
      <w:instrText xml:space="preserve"> PAGE   \* MERGEFORMAT </w:instrText>
    </w:r>
    <w:r>
      <w:fldChar w:fldCharType="separate"/>
    </w:r>
    <w:r w:rsidR="00D8156C">
      <w:rPr>
        <w:noProof/>
      </w:rPr>
      <w:t>4</w:t>
    </w:r>
    <w:r>
      <w:fldChar w:fldCharType="end"/>
    </w:r>
  </w:p>
  <w:p w:rsidR="00D718FB" w:rsidRDefault="00D718F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CE7293A2"/>
    <w:lvl w:ilvl="0" w:tplc="F83A6DC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eastAsia"/>
      </w:rPr>
    </w:lvl>
    <w:lvl w:ilvl="1" w:tplc="3A1A623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eastAsia"/>
        <w:color w:val="000000"/>
        <w:spacing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651C7D"/>
    <w:multiLevelType w:val="hybridMultilevel"/>
    <w:tmpl w:val="240EA056"/>
    <w:lvl w:ilvl="0" w:tplc="1BE803C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0C91530"/>
    <w:multiLevelType w:val="hybridMultilevel"/>
    <w:tmpl w:val="DBD9AB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52A54533"/>
    <w:multiLevelType w:val="hybridMultilevel"/>
    <w:tmpl w:val="0A665D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834951"/>
    <w:multiLevelType w:val="hybridMultilevel"/>
    <w:tmpl w:val="E2E62EBC"/>
    <w:lvl w:ilvl="0" w:tplc="16622A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654F5068"/>
    <w:multiLevelType w:val="hybridMultilevel"/>
    <w:tmpl w:val="EB829A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8A7FDB"/>
    <w:multiLevelType w:val="hybridMultilevel"/>
    <w:tmpl w:val="3240302C"/>
    <w:lvl w:ilvl="0" w:tplc="DEF025B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76A14230"/>
    <w:multiLevelType w:val="hybridMultilevel"/>
    <w:tmpl w:val="F3862058"/>
    <w:lvl w:ilvl="0" w:tplc="40BCC068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3CC7"/>
    <w:rsid w:val="00017BAD"/>
    <w:rsid w:val="00026B8D"/>
    <w:rsid w:val="00073B4A"/>
    <w:rsid w:val="00082FB8"/>
    <w:rsid w:val="00094A39"/>
    <w:rsid w:val="000A6EBC"/>
    <w:rsid w:val="000B26CB"/>
    <w:rsid w:val="000C2AFC"/>
    <w:rsid w:val="000C3C50"/>
    <w:rsid w:val="000D06E1"/>
    <w:rsid w:val="00125649"/>
    <w:rsid w:val="00150208"/>
    <w:rsid w:val="00164AA4"/>
    <w:rsid w:val="00167772"/>
    <w:rsid w:val="00193CD9"/>
    <w:rsid w:val="001D0148"/>
    <w:rsid w:val="001F0CC1"/>
    <w:rsid w:val="002008D4"/>
    <w:rsid w:val="002143E9"/>
    <w:rsid w:val="00215990"/>
    <w:rsid w:val="00237F4A"/>
    <w:rsid w:val="00247751"/>
    <w:rsid w:val="00256744"/>
    <w:rsid w:val="00257D05"/>
    <w:rsid w:val="002627CE"/>
    <w:rsid w:val="00281D7F"/>
    <w:rsid w:val="002D7CCD"/>
    <w:rsid w:val="002F16F7"/>
    <w:rsid w:val="003003DC"/>
    <w:rsid w:val="00366E50"/>
    <w:rsid w:val="0038694E"/>
    <w:rsid w:val="00393333"/>
    <w:rsid w:val="003935DA"/>
    <w:rsid w:val="003945BA"/>
    <w:rsid w:val="003C29C4"/>
    <w:rsid w:val="003C4939"/>
    <w:rsid w:val="003E237F"/>
    <w:rsid w:val="003E41AC"/>
    <w:rsid w:val="003F6988"/>
    <w:rsid w:val="00415FDE"/>
    <w:rsid w:val="00416515"/>
    <w:rsid w:val="0043296F"/>
    <w:rsid w:val="00451999"/>
    <w:rsid w:val="00492C1A"/>
    <w:rsid w:val="004B2E62"/>
    <w:rsid w:val="004C2862"/>
    <w:rsid w:val="004D1631"/>
    <w:rsid w:val="004E3FEF"/>
    <w:rsid w:val="005035D6"/>
    <w:rsid w:val="00515048"/>
    <w:rsid w:val="005267D1"/>
    <w:rsid w:val="0054171A"/>
    <w:rsid w:val="00541F7E"/>
    <w:rsid w:val="00566AB4"/>
    <w:rsid w:val="00582EE0"/>
    <w:rsid w:val="005B0249"/>
    <w:rsid w:val="005B1223"/>
    <w:rsid w:val="005B392D"/>
    <w:rsid w:val="005B5A1D"/>
    <w:rsid w:val="005D19A2"/>
    <w:rsid w:val="005D2339"/>
    <w:rsid w:val="005D3CC7"/>
    <w:rsid w:val="005E3A97"/>
    <w:rsid w:val="006028A0"/>
    <w:rsid w:val="00647F75"/>
    <w:rsid w:val="00652BDA"/>
    <w:rsid w:val="006560EE"/>
    <w:rsid w:val="00682865"/>
    <w:rsid w:val="00692885"/>
    <w:rsid w:val="006A5FA5"/>
    <w:rsid w:val="007045C1"/>
    <w:rsid w:val="00715E22"/>
    <w:rsid w:val="00716B30"/>
    <w:rsid w:val="00723B3C"/>
    <w:rsid w:val="00724918"/>
    <w:rsid w:val="0075201D"/>
    <w:rsid w:val="00755B5B"/>
    <w:rsid w:val="00757847"/>
    <w:rsid w:val="0077353C"/>
    <w:rsid w:val="007B39AB"/>
    <w:rsid w:val="007B7366"/>
    <w:rsid w:val="007C4AE4"/>
    <w:rsid w:val="00860FBB"/>
    <w:rsid w:val="00875312"/>
    <w:rsid w:val="00882B28"/>
    <w:rsid w:val="008854C4"/>
    <w:rsid w:val="0089301C"/>
    <w:rsid w:val="008C4741"/>
    <w:rsid w:val="008F1754"/>
    <w:rsid w:val="00941B91"/>
    <w:rsid w:val="0094236C"/>
    <w:rsid w:val="00943529"/>
    <w:rsid w:val="009825C4"/>
    <w:rsid w:val="009839DF"/>
    <w:rsid w:val="00990537"/>
    <w:rsid w:val="009949BB"/>
    <w:rsid w:val="009C07BA"/>
    <w:rsid w:val="009C4F1F"/>
    <w:rsid w:val="009E2FE7"/>
    <w:rsid w:val="00A04AD6"/>
    <w:rsid w:val="00A13CFA"/>
    <w:rsid w:val="00A25244"/>
    <w:rsid w:val="00A51567"/>
    <w:rsid w:val="00A67BD6"/>
    <w:rsid w:val="00A82227"/>
    <w:rsid w:val="00A84FF6"/>
    <w:rsid w:val="00AE5E44"/>
    <w:rsid w:val="00AF064F"/>
    <w:rsid w:val="00AF5FE2"/>
    <w:rsid w:val="00B0301F"/>
    <w:rsid w:val="00B37335"/>
    <w:rsid w:val="00B42EFE"/>
    <w:rsid w:val="00B630FF"/>
    <w:rsid w:val="00B7004E"/>
    <w:rsid w:val="00B75C4F"/>
    <w:rsid w:val="00B92B47"/>
    <w:rsid w:val="00B961AF"/>
    <w:rsid w:val="00BA6834"/>
    <w:rsid w:val="00BB10A2"/>
    <w:rsid w:val="00BF4A64"/>
    <w:rsid w:val="00C447F0"/>
    <w:rsid w:val="00C92C08"/>
    <w:rsid w:val="00C944FA"/>
    <w:rsid w:val="00CB1724"/>
    <w:rsid w:val="00CD7447"/>
    <w:rsid w:val="00CF68A4"/>
    <w:rsid w:val="00D04673"/>
    <w:rsid w:val="00D13DFB"/>
    <w:rsid w:val="00D303D9"/>
    <w:rsid w:val="00D335D5"/>
    <w:rsid w:val="00D34445"/>
    <w:rsid w:val="00D57FC4"/>
    <w:rsid w:val="00D718FB"/>
    <w:rsid w:val="00D7430F"/>
    <w:rsid w:val="00D77A5D"/>
    <w:rsid w:val="00D8156C"/>
    <w:rsid w:val="00E01710"/>
    <w:rsid w:val="00E100BF"/>
    <w:rsid w:val="00E21685"/>
    <w:rsid w:val="00E21E11"/>
    <w:rsid w:val="00E3739F"/>
    <w:rsid w:val="00E746F9"/>
    <w:rsid w:val="00E82924"/>
    <w:rsid w:val="00E84D4A"/>
    <w:rsid w:val="00EB75A0"/>
    <w:rsid w:val="00EC2DCC"/>
    <w:rsid w:val="00ED2FF5"/>
    <w:rsid w:val="00EE14BA"/>
    <w:rsid w:val="00EE7F9C"/>
    <w:rsid w:val="00F25568"/>
    <w:rsid w:val="00F328E2"/>
    <w:rsid w:val="00F32D7E"/>
    <w:rsid w:val="00F53F47"/>
    <w:rsid w:val="00F57AC4"/>
    <w:rsid w:val="00F60740"/>
    <w:rsid w:val="00FA1238"/>
    <w:rsid w:val="00FC48AF"/>
    <w:rsid w:val="00FD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4AA4"/>
    <w:rPr>
      <w:sz w:val="24"/>
      <w:szCs w:val="24"/>
    </w:rPr>
  </w:style>
  <w:style w:type="paragraph" w:styleId="1">
    <w:name w:val="heading 1"/>
    <w:basedOn w:val="a"/>
    <w:next w:val="a"/>
    <w:qFormat/>
    <w:rsid w:val="00164AA4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4AA4"/>
    <w:pPr>
      <w:spacing w:before="120"/>
      <w:jc w:val="both"/>
    </w:pPr>
  </w:style>
  <w:style w:type="paragraph" w:styleId="a4">
    <w:name w:val="Body Text Indent"/>
    <w:basedOn w:val="a"/>
    <w:rsid w:val="00164AA4"/>
    <w:pPr>
      <w:tabs>
        <w:tab w:val="left" w:pos="567"/>
      </w:tabs>
      <w:spacing w:before="120"/>
      <w:ind w:left="567" w:hanging="567"/>
      <w:jc w:val="both"/>
    </w:pPr>
    <w:rPr>
      <w:sz w:val="26"/>
    </w:rPr>
  </w:style>
  <w:style w:type="paragraph" w:styleId="2">
    <w:name w:val="Body Text 2"/>
    <w:basedOn w:val="a"/>
    <w:rsid w:val="00164AA4"/>
    <w:rPr>
      <w:b/>
      <w:bCs/>
      <w:sz w:val="26"/>
    </w:rPr>
  </w:style>
  <w:style w:type="paragraph" w:customStyle="1" w:styleId="Text">
    <w:name w:val="Text"/>
    <w:basedOn w:val="a"/>
    <w:rsid w:val="00B7004E"/>
    <w:pPr>
      <w:autoSpaceDE w:val="0"/>
      <w:autoSpaceDN w:val="0"/>
      <w:adjustRightInd w:val="0"/>
      <w:spacing w:after="240"/>
      <w:jc w:val="both"/>
    </w:pPr>
    <w:rPr>
      <w:lang w:val="en-US" w:eastAsia="en-US"/>
    </w:rPr>
  </w:style>
  <w:style w:type="paragraph" w:styleId="a5">
    <w:name w:val="Document Map"/>
    <w:basedOn w:val="a"/>
    <w:semiHidden/>
    <w:rsid w:val="004E3F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semiHidden/>
    <w:rsid w:val="004E3FEF"/>
    <w:rPr>
      <w:rFonts w:ascii="Tahoma" w:hAnsi="Tahoma" w:cs="Tahoma"/>
      <w:sz w:val="16"/>
      <w:szCs w:val="16"/>
    </w:rPr>
  </w:style>
  <w:style w:type="character" w:styleId="a7">
    <w:name w:val="annotation reference"/>
    <w:semiHidden/>
    <w:rsid w:val="004E3FEF"/>
    <w:rPr>
      <w:sz w:val="16"/>
      <w:szCs w:val="16"/>
    </w:rPr>
  </w:style>
  <w:style w:type="paragraph" w:styleId="a8">
    <w:name w:val="annotation text"/>
    <w:basedOn w:val="a"/>
    <w:semiHidden/>
    <w:rsid w:val="004E3FEF"/>
    <w:rPr>
      <w:sz w:val="20"/>
      <w:szCs w:val="20"/>
    </w:rPr>
  </w:style>
  <w:style w:type="paragraph" w:styleId="a9">
    <w:name w:val="annotation subject"/>
    <w:basedOn w:val="a8"/>
    <w:next w:val="a8"/>
    <w:semiHidden/>
    <w:rsid w:val="004E3FEF"/>
    <w:rPr>
      <w:b/>
      <w:bCs/>
    </w:rPr>
  </w:style>
  <w:style w:type="paragraph" w:styleId="aa">
    <w:name w:val="footnote text"/>
    <w:basedOn w:val="a"/>
    <w:semiHidden/>
    <w:rsid w:val="0054171A"/>
    <w:rPr>
      <w:sz w:val="20"/>
      <w:szCs w:val="20"/>
    </w:rPr>
  </w:style>
  <w:style w:type="character" w:styleId="ab">
    <w:name w:val="footnote reference"/>
    <w:semiHidden/>
    <w:rsid w:val="0054171A"/>
    <w:rPr>
      <w:vertAlign w:val="superscript"/>
    </w:rPr>
  </w:style>
  <w:style w:type="paragraph" w:styleId="3">
    <w:name w:val="Body Text Indent 3"/>
    <w:basedOn w:val="a"/>
    <w:link w:val="30"/>
    <w:rsid w:val="00716B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716B30"/>
    <w:rPr>
      <w:sz w:val="16"/>
      <w:szCs w:val="16"/>
    </w:rPr>
  </w:style>
  <w:style w:type="paragraph" w:styleId="ac">
    <w:name w:val="header"/>
    <w:basedOn w:val="a"/>
    <w:link w:val="ad"/>
    <w:uiPriority w:val="99"/>
    <w:rsid w:val="00716B3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716B30"/>
    <w:rPr>
      <w:sz w:val="24"/>
      <w:szCs w:val="24"/>
    </w:rPr>
  </w:style>
  <w:style w:type="paragraph" w:styleId="ae">
    <w:name w:val="footer"/>
    <w:basedOn w:val="a"/>
    <w:link w:val="af"/>
    <w:uiPriority w:val="99"/>
    <w:rsid w:val="00716B3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716B30"/>
    <w:rPr>
      <w:sz w:val="24"/>
      <w:szCs w:val="24"/>
    </w:rPr>
  </w:style>
  <w:style w:type="paragraph" w:styleId="af0">
    <w:name w:val="List Paragraph"/>
    <w:basedOn w:val="a"/>
    <w:uiPriority w:val="34"/>
    <w:qFormat/>
    <w:rsid w:val="00E21685"/>
    <w:pPr>
      <w:widowControl w:val="0"/>
      <w:adjustRightInd w:val="0"/>
      <w:spacing w:before="120" w:after="120" w:line="360" w:lineRule="auto"/>
      <w:ind w:left="720" w:firstLine="709"/>
      <w:contextualSpacing/>
      <w:jc w:val="both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723B3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120"/>
      <w:jc w:val="both"/>
    </w:pPr>
  </w:style>
  <w:style w:type="paragraph" w:styleId="a4">
    <w:name w:val="Body Text Indent"/>
    <w:basedOn w:val="a"/>
    <w:pPr>
      <w:tabs>
        <w:tab w:val="left" w:pos="567"/>
      </w:tabs>
      <w:spacing w:before="120"/>
      <w:ind w:left="567" w:hanging="567"/>
      <w:jc w:val="both"/>
    </w:pPr>
    <w:rPr>
      <w:sz w:val="26"/>
    </w:rPr>
  </w:style>
  <w:style w:type="paragraph" w:styleId="2">
    <w:name w:val="Body Text 2"/>
    <w:basedOn w:val="a"/>
    <w:rPr>
      <w:b/>
      <w:bCs/>
      <w:sz w:val="26"/>
    </w:rPr>
  </w:style>
  <w:style w:type="paragraph" w:customStyle="1" w:styleId="Text">
    <w:name w:val="Text"/>
    <w:basedOn w:val="a"/>
    <w:rsid w:val="00B7004E"/>
    <w:pPr>
      <w:autoSpaceDE w:val="0"/>
      <w:autoSpaceDN w:val="0"/>
      <w:adjustRightInd w:val="0"/>
      <w:spacing w:after="240"/>
      <w:jc w:val="both"/>
    </w:pPr>
    <w:rPr>
      <w:lang w:val="en-US" w:eastAsia="en-US"/>
    </w:rPr>
  </w:style>
  <w:style w:type="paragraph" w:styleId="a5">
    <w:name w:val="Document Map"/>
    <w:basedOn w:val="a"/>
    <w:semiHidden/>
    <w:rsid w:val="004E3F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semiHidden/>
    <w:rsid w:val="004E3FEF"/>
    <w:rPr>
      <w:rFonts w:ascii="Tahoma" w:hAnsi="Tahoma" w:cs="Tahoma"/>
      <w:sz w:val="16"/>
      <w:szCs w:val="16"/>
    </w:rPr>
  </w:style>
  <w:style w:type="character" w:styleId="a7">
    <w:name w:val="annotation reference"/>
    <w:semiHidden/>
    <w:rsid w:val="004E3FEF"/>
    <w:rPr>
      <w:sz w:val="16"/>
      <w:szCs w:val="16"/>
    </w:rPr>
  </w:style>
  <w:style w:type="paragraph" w:styleId="a8">
    <w:name w:val="annotation text"/>
    <w:basedOn w:val="a"/>
    <w:semiHidden/>
    <w:rsid w:val="004E3FEF"/>
    <w:rPr>
      <w:sz w:val="20"/>
      <w:szCs w:val="20"/>
    </w:rPr>
  </w:style>
  <w:style w:type="paragraph" w:styleId="a9">
    <w:name w:val="annotation subject"/>
    <w:basedOn w:val="a8"/>
    <w:next w:val="a8"/>
    <w:semiHidden/>
    <w:rsid w:val="004E3FEF"/>
    <w:rPr>
      <w:b/>
      <w:bCs/>
    </w:rPr>
  </w:style>
  <w:style w:type="paragraph" w:styleId="aa">
    <w:name w:val="footnote text"/>
    <w:basedOn w:val="a"/>
    <w:semiHidden/>
    <w:rsid w:val="0054171A"/>
    <w:rPr>
      <w:sz w:val="20"/>
      <w:szCs w:val="20"/>
    </w:rPr>
  </w:style>
  <w:style w:type="character" w:styleId="ab">
    <w:name w:val="footnote reference"/>
    <w:semiHidden/>
    <w:rsid w:val="0054171A"/>
    <w:rPr>
      <w:vertAlign w:val="superscript"/>
    </w:rPr>
  </w:style>
  <w:style w:type="paragraph" w:styleId="3">
    <w:name w:val="Body Text Indent 3"/>
    <w:basedOn w:val="a"/>
    <w:link w:val="30"/>
    <w:rsid w:val="00716B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716B30"/>
    <w:rPr>
      <w:sz w:val="16"/>
      <w:szCs w:val="16"/>
    </w:rPr>
  </w:style>
  <w:style w:type="paragraph" w:styleId="ac">
    <w:name w:val="header"/>
    <w:basedOn w:val="a"/>
    <w:link w:val="ad"/>
    <w:uiPriority w:val="99"/>
    <w:rsid w:val="00716B3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716B30"/>
    <w:rPr>
      <w:sz w:val="24"/>
      <w:szCs w:val="24"/>
    </w:rPr>
  </w:style>
  <w:style w:type="paragraph" w:styleId="ae">
    <w:name w:val="footer"/>
    <w:basedOn w:val="a"/>
    <w:link w:val="af"/>
    <w:uiPriority w:val="99"/>
    <w:rsid w:val="00716B3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716B30"/>
    <w:rPr>
      <w:sz w:val="24"/>
      <w:szCs w:val="24"/>
    </w:rPr>
  </w:style>
  <w:style w:type="paragraph" w:styleId="af0">
    <w:name w:val="List Paragraph"/>
    <w:basedOn w:val="a"/>
    <w:uiPriority w:val="34"/>
    <w:qFormat/>
    <w:rsid w:val="00E21685"/>
    <w:pPr>
      <w:widowControl w:val="0"/>
      <w:adjustRightInd w:val="0"/>
      <w:spacing w:before="120" w:after="120" w:line="360" w:lineRule="auto"/>
      <w:ind w:left="720" w:firstLine="709"/>
      <w:contextualSpacing/>
      <w:jc w:val="both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723B3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3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№9 ПОВЕСТКИ ДНЯ</vt:lpstr>
    </vt:vector>
  </TitlesOfParts>
  <Company>Neo</Company>
  <LinksUpToDate>false</LinksUpToDate>
  <CharactersWithSpaces>9905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№9 ПОВЕСТКИ ДНЯ</dc:title>
  <dc:creator>Stels</dc:creator>
  <cp:lastModifiedBy>Pisemskaya</cp:lastModifiedBy>
  <cp:revision>4</cp:revision>
  <cp:lastPrinted>2015-04-17T12:25:00Z</cp:lastPrinted>
  <dcterms:created xsi:type="dcterms:W3CDTF">2015-05-19T14:33:00Z</dcterms:created>
  <dcterms:modified xsi:type="dcterms:W3CDTF">2015-05-28T12:31:00Z</dcterms:modified>
</cp:coreProperties>
</file>