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BF1" w:rsidRDefault="00F40894" w:rsidP="00C35BF1">
      <w:pPr>
        <w:jc w:val="center"/>
        <w:rPr>
          <w:sz w:val="24"/>
          <w:szCs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6177FB" wp14:editId="2B44DD08">
                <wp:simplePos x="0" y="0"/>
                <wp:positionH relativeFrom="column">
                  <wp:posOffset>-290195</wp:posOffset>
                </wp:positionH>
                <wp:positionV relativeFrom="paragraph">
                  <wp:posOffset>-57150</wp:posOffset>
                </wp:positionV>
                <wp:extent cx="6357620" cy="9467850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7620" cy="946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6358" w:rsidRPr="008133F3" w:rsidRDefault="00C26358" w:rsidP="00F75B03">
                            <w:pPr>
                              <w:pStyle w:val="3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26358" w:rsidRPr="00056AE3" w:rsidRDefault="00C26358" w:rsidP="00056AE3">
                            <w:pPr>
                              <w:jc w:val="center"/>
                              <w:rPr>
                                <w:b/>
                                <w:sz w:val="60"/>
                                <w:szCs w:val="60"/>
                              </w:rPr>
                            </w:pPr>
                            <w:r w:rsidRPr="00056AE3">
                              <w:rPr>
                                <w:b/>
                                <w:sz w:val="60"/>
                                <w:szCs w:val="60"/>
                              </w:rPr>
                              <w:t>Открытое акционерное общество «</w:t>
                            </w:r>
                            <w:proofErr w:type="spellStart"/>
                            <w:r w:rsidRPr="00056AE3">
                              <w:rPr>
                                <w:b/>
                                <w:sz w:val="60"/>
                                <w:szCs w:val="60"/>
                              </w:rPr>
                              <w:t>Фортум</w:t>
                            </w:r>
                            <w:proofErr w:type="spellEnd"/>
                            <w:r w:rsidRPr="00056AE3">
                              <w:rPr>
                                <w:b/>
                                <w:sz w:val="60"/>
                                <w:szCs w:val="60"/>
                              </w:rPr>
                              <w:t>»</w:t>
                            </w:r>
                          </w:p>
                          <w:p w:rsidR="00C26358" w:rsidRDefault="00C26358" w:rsidP="00F75B03">
                            <w:pPr>
                              <w:jc w:val="center"/>
                            </w:pPr>
                          </w:p>
                          <w:p w:rsidR="00C26358" w:rsidRDefault="00C26358" w:rsidP="00F75B0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ab/>
                              <w:t xml:space="preserve"> </w:t>
                            </w:r>
                          </w:p>
                          <w:p w:rsidR="00C26358" w:rsidRDefault="00C26358" w:rsidP="00F75B03">
                            <w:pPr>
                              <w:ind w:firstLine="4536"/>
                              <w:rPr>
                                <w:b/>
                                <w:bCs/>
                                <w:spacing w:val="40"/>
                                <w:sz w:val="28"/>
                                <w:szCs w:val="28"/>
                              </w:rPr>
                            </w:pPr>
                          </w:p>
                          <w:p w:rsidR="00C26358" w:rsidRDefault="00C26358" w:rsidP="00F75B03">
                            <w:pPr>
                              <w:ind w:firstLine="4536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УТВЕРЖДЕН:</w:t>
                            </w:r>
                          </w:p>
                          <w:p w:rsidR="00C26358" w:rsidRDefault="00C26358" w:rsidP="00F75B03">
                            <w:pPr>
                              <w:ind w:firstLine="4536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Общим собранием акционеров</w:t>
                            </w:r>
                          </w:p>
                          <w:p w:rsidR="00C26358" w:rsidRDefault="00C26358" w:rsidP="00F75B03">
                            <w:pPr>
                              <w:ind w:firstLine="4536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ОАО «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Фортум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C26358" w:rsidRDefault="00C26358" w:rsidP="00660AAB">
                            <w:pPr>
                              <w:ind w:firstLine="4536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«</w:t>
                            </w:r>
                            <w:r w:rsidRPr="00B849D4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__</w:t>
                            </w: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» июня 2015 года</w:t>
                            </w:r>
                          </w:p>
                          <w:p w:rsidR="00C26358" w:rsidRDefault="00C26358" w:rsidP="00F75B03">
                            <w:pPr>
                              <w:ind w:firstLine="5387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C26358" w:rsidRDefault="00C26358" w:rsidP="00F75B03">
                            <w:pPr>
                              <w:ind w:firstLine="5387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C26358" w:rsidRDefault="00C26358" w:rsidP="00F75B03">
                            <w:pPr>
                              <w:ind w:firstLine="4536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ПРЕДВАРИТЕЛЬНО УТВЕРЖДЕН:</w:t>
                            </w:r>
                          </w:p>
                          <w:p w:rsidR="00C26358" w:rsidRDefault="00C26358" w:rsidP="00F75B03">
                            <w:pPr>
                              <w:ind w:firstLine="4536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Советом директоров </w:t>
                            </w:r>
                          </w:p>
                          <w:p w:rsidR="00C26358" w:rsidRDefault="00C26358" w:rsidP="00F75B03">
                            <w:pPr>
                              <w:ind w:firstLine="4536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ОАО «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Фортум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C26358" w:rsidRDefault="00C357F0" w:rsidP="00F75B03">
                            <w:pPr>
                              <w:ind w:firstLine="4536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20</w:t>
                            </w:r>
                            <w:r w:rsidR="00C26358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мая 2015 года</w:t>
                            </w:r>
                          </w:p>
                          <w:p w:rsidR="00C26358" w:rsidRDefault="00C26358" w:rsidP="00F75B03">
                            <w:pPr>
                              <w:ind w:firstLine="4536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Протокол № </w:t>
                            </w:r>
                            <w:r w:rsidR="00C357F0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185</w:t>
                            </w: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/15 от </w:t>
                            </w:r>
                            <w:r w:rsidR="00C357F0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20</w:t>
                            </w: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мая 2015 года</w:t>
                            </w:r>
                          </w:p>
                          <w:p w:rsidR="00C26358" w:rsidRDefault="00C26358" w:rsidP="00F75B03">
                            <w:pPr>
                              <w:ind w:firstLine="4536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C26358" w:rsidRDefault="00C26358" w:rsidP="00F75B03">
                            <w:pPr>
                              <w:ind w:firstLine="4536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Председатель Совета директоров</w:t>
                            </w:r>
                          </w:p>
                          <w:p w:rsidR="00C26358" w:rsidRDefault="00C26358" w:rsidP="00F75B03">
                            <w:pPr>
                              <w:ind w:firstLine="4536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C26358" w:rsidRDefault="00C26358" w:rsidP="00F75B03">
                            <w:pPr>
                              <w:ind w:firstLine="4536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_________________ /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Тимо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К</w:t>
                            </w:r>
                            <w:r w:rsidRPr="00A03256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арттинен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/</w:t>
                            </w:r>
                          </w:p>
                          <w:p w:rsidR="00C26358" w:rsidRDefault="00C26358" w:rsidP="00F75B03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C26358" w:rsidRDefault="00C26358" w:rsidP="00F75B03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C26358" w:rsidRDefault="00C26358" w:rsidP="00F75B03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C26358" w:rsidRDefault="00C26358" w:rsidP="00F75B03">
                            <w:pPr>
                              <w:jc w:val="center"/>
                              <w:rPr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</w:p>
                          <w:p w:rsidR="00C26358" w:rsidRDefault="00C26358" w:rsidP="00F75B03">
                            <w:pPr>
                              <w:jc w:val="center"/>
                              <w:rPr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b/>
                                <w:bCs/>
                                <w:sz w:val="60"/>
                                <w:szCs w:val="60"/>
                              </w:rPr>
                              <w:t>ГОДОВОЙ  ОТЧЕТ</w:t>
                            </w:r>
                          </w:p>
                          <w:p w:rsidR="00C26358" w:rsidRDefault="00C26358" w:rsidP="00F75B03">
                            <w:pPr>
                              <w:jc w:val="center"/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по результатам работы</w:t>
                            </w:r>
                          </w:p>
                          <w:p w:rsidR="00C26358" w:rsidRDefault="00C26358" w:rsidP="00F75B03">
                            <w:pPr>
                              <w:jc w:val="center"/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за 2014 год</w:t>
                            </w:r>
                          </w:p>
                          <w:p w:rsidR="00C26358" w:rsidRDefault="00C26358" w:rsidP="00F75B03">
                            <w:pPr>
                              <w:spacing w:line="480" w:lineRule="auto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C26358" w:rsidRDefault="00C26358" w:rsidP="00F75B03">
                            <w:pPr>
                              <w:spacing w:line="480" w:lineRule="auto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Style w:val="a5"/>
                              <w:tblW w:w="9080" w:type="dxa"/>
                              <w:tblInd w:w="53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811"/>
                              <w:gridCol w:w="3269"/>
                            </w:tblGrid>
                            <w:tr w:rsidR="00C26358" w:rsidRPr="008B2333" w:rsidTr="006A0931">
                              <w:trPr>
                                <w:trHeight w:val="470"/>
                              </w:trPr>
                              <w:tc>
                                <w:tcPr>
                                  <w:tcW w:w="5811" w:type="dxa"/>
                                </w:tcPr>
                                <w:p w:rsidR="00C26358" w:rsidRPr="008B2333" w:rsidRDefault="00C26358" w:rsidP="008A067E">
                                  <w:pPr>
                                    <w:spacing w:before="360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Генеральный директор ________________</w:t>
                                  </w:r>
                                </w:p>
                              </w:tc>
                              <w:tc>
                                <w:tcPr>
                                  <w:tcW w:w="3269" w:type="dxa"/>
                                </w:tcPr>
                                <w:p w:rsidR="00C26358" w:rsidRPr="008B2333" w:rsidRDefault="00C26358" w:rsidP="008A067E">
                                  <w:pPr>
                                    <w:spacing w:before="360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А.А. Чуваев</w:t>
                                  </w:r>
                                </w:p>
                              </w:tc>
                            </w:tr>
                            <w:tr w:rsidR="00C26358" w:rsidRPr="008B2333" w:rsidTr="006A0931">
                              <w:trPr>
                                <w:trHeight w:val="225"/>
                              </w:trPr>
                              <w:tc>
                                <w:tcPr>
                                  <w:tcW w:w="5811" w:type="dxa"/>
                                </w:tcPr>
                                <w:p w:rsidR="00C26358" w:rsidRPr="008B2333" w:rsidRDefault="00C26358" w:rsidP="008A067E">
                                  <w:pPr>
                                    <w:spacing w:before="360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Главный бухгалтер ___________________</w:t>
                                  </w:r>
                                </w:p>
                              </w:tc>
                              <w:tc>
                                <w:tcPr>
                                  <w:tcW w:w="3269" w:type="dxa"/>
                                </w:tcPr>
                                <w:p w:rsidR="00C26358" w:rsidRPr="008B2333" w:rsidRDefault="00C26358" w:rsidP="008A067E">
                                  <w:pPr>
                                    <w:spacing w:before="360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Г.Н. Шилова</w:t>
                                  </w:r>
                                </w:p>
                              </w:tc>
                            </w:tr>
                          </w:tbl>
                          <w:p w:rsidR="00C26358" w:rsidRDefault="00C26358" w:rsidP="00F75B03">
                            <w:pPr>
                              <w:spacing w:line="480" w:lineRule="auto"/>
                              <w:jc w:val="right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C26358" w:rsidRPr="00743866" w:rsidRDefault="00C26358" w:rsidP="00F75B03">
                            <w:pPr>
                              <w:spacing w:line="480" w:lineRule="auto"/>
                              <w:jc w:val="right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C26358" w:rsidRDefault="00C26358" w:rsidP="00F75B03">
                            <w:pPr>
                              <w:spacing w:line="480" w:lineRule="auto"/>
                              <w:jc w:val="center"/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</w:p>
                          <w:p w:rsidR="00C26358" w:rsidRDefault="00C26358" w:rsidP="00F75B03">
                            <w:pPr>
                              <w:spacing w:line="48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C26358" w:rsidRDefault="00C26358" w:rsidP="00F75B03">
                            <w:pPr>
                              <w:spacing w:line="48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C26358" w:rsidRDefault="00C26358" w:rsidP="00F75B03">
                            <w:pPr>
                              <w:spacing w:line="480" w:lineRule="auto"/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:rsidR="00C26358" w:rsidRDefault="00C26358" w:rsidP="00F75B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2.85pt;margin-top:-4.5pt;width:500.6pt;height:74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" strokeweight="6pt">
                <v:stroke linestyle="thickBetweenThin"/>
                <v:textbox>
                  <w:txbxContent>
                    <w:p w:rsidR="00C26358" w:rsidRPr="008133F3" w:rsidRDefault="00C26358" w:rsidP="00F75B03"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</w:p>
                    <w:p w:rsidR="00C26358" w:rsidRPr="00056AE3" w:rsidRDefault="00C26358" w:rsidP="00056AE3">
                      <w:pPr>
                        <w:jc w:val="center"/>
                        <w:rPr>
                          <w:b/>
                          <w:sz w:val="60"/>
                          <w:szCs w:val="60"/>
                        </w:rPr>
                      </w:pPr>
                      <w:r w:rsidRPr="00056AE3">
                        <w:rPr>
                          <w:b/>
                          <w:sz w:val="60"/>
                          <w:szCs w:val="60"/>
                        </w:rPr>
                        <w:t>Открытое акционерное общество «</w:t>
                      </w:r>
                      <w:proofErr w:type="spellStart"/>
                      <w:r w:rsidRPr="00056AE3">
                        <w:rPr>
                          <w:b/>
                          <w:sz w:val="60"/>
                          <w:szCs w:val="60"/>
                        </w:rPr>
                        <w:t>Фортум</w:t>
                      </w:r>
                      <w:proofErr w:type="spellEnd"/>
                      <w:r w:rsidRPr="00056AE3">
                        <w:rPr>
                          <w:b/>
                          <w:sz w:val="60"/>
                          <w:szCs w:val="60"/>
                        </w:rPr>
                        <w:t>»</w:t>
                      </w:r>
                    </w:p>
                    <w:p w:rsidR="00C26358" w:rsidRDefault="00C26358" w:rsidP="00F75B03">
                      <w:pPr>
                        <w:jc w:val="center"/>
                      </w:pPr>
                    </w:p>
                    <w:p w:rsidR="00C26358" w:rsidRDefault="00C26358" w:rsidP="00F75B03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ab/>
                        <w:t xml:space="preserve"> </w:t>
                      </w:r>
                    </w:p>
                    <w:p w:rsidR="00C26358" w:rsidRDefault="00C26358" w:rsidP="00F75B03">
                      <w:pPr>
                        <w:ind w:firstLine="4536"/>
                        <w:rPr>
                          <w:b/>
                          <w:bCs/>
                          <w:spacing w:val="40"/>
                          <w:sz w:val="28"/>
                          <w:szCs w:val="28"/>
                        </w:rPr>
                      </w:pPr>
                    </w:p>
                    <w:p w:rsidR="00C26358" w:rsidRDefault="00C26358" w:rsidP="00F75B03">
                      <w:pPr>
                        <w:ind w:firstLine="4536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УТВЕРЖДЕН:</w:t>
                      </w:r>
                    </w:p>
                    <w:p w:rsidR="00C26358" w:rsidRDefault="00C26358" w:rsidP="00F75B03">
                      <w:pPr>
                        <w:ind w:firstLine="4536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Общим собранием акционеров</w:t>
                      </w:r>
                    </w:p>
                    <w:p w:rsidR="00C26358" w:rsidRDefault="00C26358" w:rsidP="00F75B03">
                      <w:pPr>
                        <w:ind w:firstLine="4536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ОАО «</w:t>
                      </w:r>
                      <w:proofErr w:type="spellStart"/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Фортум</w:t>
                      </w:r>
                      <w:proofErr w:type="spellEnd"/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»</w:t>
                      </w:r>
                    </w:p>
                    <w:p w:rsidR="00C26358" w:rsidRDefault="00C26358" w:rsidP="00660AAB">
                      <w:pPr>
                        <w:ind w:firstLine="4536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«</w:t>
                      </w:r>
                      <w:r w:rsidRPr="00B849D4">
                        <w:rPr>
                          <w:b/>
                          <w:bCs/>
                          <w:sz w:val="26"/>
                          <w:szCs w:val="26"/>
                        </w:rPr>
                        <w:t>__</w:t>
                      </w: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» июня 2015 года</w:t>
                      </w:r>
                    </w:p>
                    <w:p w:rsidR="00C26358" w:rsidRDefault="00C26358" w:rsidP="00F75B03">
                      <w:pPr>
                        <w:ind w:firstLine="5387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C26358" w:rsidRDefault="00C26358" w:rsidP="00F75B03">
                      <w:pPr>
                        <w:ind w:firstLine="5387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C26358" w:rsidRDefault="00C26358" w:rsidP="00F75B03">
                      <w:pPr>
                        <w:ind w:firstLine="4536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ПРЕДВАРИТЕЛЬНО УТВЕРЖДЕН:</w:t>
                      </w:r>
                    </w:p>
                    <w:p w:rsidR="00C26358" w:rsidRDefault="00C26358" w:rsidP="00F75B03">
                      <w:pPr>
                        <w:ind w:firstLine="4536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 xml:space="preserve">Советом директоров </w:t>
                      </w:r>
                    </w:p>
                    <w:p w:rsidR="00C26358" w:rsidRDefault="00C26358" w:rsidP="00F75B03">
                      <w:pPr>
                        <w:ind w:firstLine="4536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ОАО «</w:t>
                      </w:r>
                      <w:proofErr w:type="spellStart"/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Фортум</w:t>
                      </w:r>
                      <w:proofErr w:type="spellEnd"/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»</w:t>
                      </w:r>
                    </w:p>
                    <w:p w:rsidR="00C26358" w:rsidRDefault="00C357F0" w:rsidP="00F75B03">
                      <w:pPr>
                        <w:ind w:firstLine="4536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20</w:t>
                      </w:r>
                      <w:r w:rsidR="00C26358">
                        <w:rPr>
                          <w:b/>
                          <w:bCs/>
                          <w:sz w:val="26"/>
                          <w:szCs w:val="26"/>
                        </w:rPr>
                        <w:t xml:space="preserve"> мая 2015 года</w:t>
                      </w:r>
                    </w:p>
                    <w:p w:rsidR="00C26358" w:rsidRDefault="00C26358" w:rsidP="00F75B03">
                      <w:pPr>
                        <w:ind w:firstLine="4536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 xml:space="preserve">Протокол № </w:t>
                      </w:r>
                      <w:r w:rsidR="00C357F0">
                        <w:rPr>
                          <w:b/>
                          <w:bCs/>
                          <w:sz w:val="26"/>
                          <w:szCs w:val="26"/>
                        </w:rPr>
                        <w:t>185</w:t>
                      </w: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 xml:space="preserve">/15 от </w:t>
                      </w:r>
                      <w:r w:rsidR="00C357F0">
                        <w:rPr>
                          <w:b/>
                          <w:bCs/>
                          <w:sz w:val="26"/>
                          <w:szCs w:val="26"/>
                        </w:rPr>
                        <w:t>20</w:t>
                      </w: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 xml:space="preserve"> мая 2015 года</w:t>
                      </w:r>
                    </w:p>
                    <w:p w:rsidR="00C26358" w:rsidRDefault="00C26358" w:rsidP="00F75B03">
                      <w:pPr>
                        <w:ind w:firstLine="4536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C26358" w:rsidRDefault="00C26358" w:rsidP="00F75B03">
                      <w:pPr>
                        <w:ind w:firstLine="4536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Председатель Совета директоров</w:t>
                      </w:r>
                    </w:p>
                    <w:p w:rsidR="00C26358" w:rsidRDefault="00C26358" w:rsidP="00F75B03">
                      <w:pPr>
                        <w:ind w:firstLine="4536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:rsidR="00C26358" w:rsidRDefault="00C26358" w:rsidP="00F75B03">
                      <w:pPr>
                        <w:ind w:firstLine="4536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_________________ /</w:t>
                      </w:r>
                      <w:proofErr w:type="spellStart"/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Тимо</w:t>
                      </w:r>
                      <w:proofErr w:type="spellEnd"/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К</w:t>
                      </w:r>
                      <w:r w:rsidRPr="00A03256">
                        <w:rPr>
                          <w:b/>
                          <w:bCs/>
                          <w:sz w:val="26"/>
                          <w:szCs w:val="26"/>
                        </w:rPr>
                        <w:t>арттинен</w:t>
                      </w:r>
                      <w:proofErr w:type="spellEnd"/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/</w:t>
                      </w:r>
                    </w:p>
                    <w:p w:rsidR="00C26358" w:rsidRDefault="00C26358" w:rsidP="00F75B03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C26358" w:rsidRDefault="00C26358" w:rsidP="00F75B03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C26358" w:rsidRDefault="00C26358" w:rsidP="00F75B03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C26358" w:rsidRDefault="00C26358" w:rsidP="00F75B03">
                      <w:pPr>
                        <w:jc w:val="center"/>
                        <w:rPr>
                          <w:b/>
                          <w:bCs/>
                          <w:sz w:val="60"/>
                          <w:szCs w:val="60"/>
                        </w:rPr>
                      </w:pPr>
                    </w:p>
                    <w:p w:rsidR="00C26358" w:rsidRDefault="00C26358" w:rsidP="00F75B03">
                      <w:pPr>
                        <w:jc w:val="center"/>
                        <w:rPr>
                          <w:b/>
                          <w:bCs/>
                          <w:sz w:val="60"/>
                          <w:szCs w:val="60"/>
                        </w:rPr>
                      </w:pPr>
                      <w:r>
                        <w:rPr>
                          <w:b/>
                          <w:bCs/>
                          <w:sz w:val="60"/>
                          <w:szCs w:val="60"/>
                        </w:rPr>
                        <w:t>ГОДОВОЙ  ОТЧЕТ</w:t>
                      </w:r>
                    </w:p>
                    <w:p w:rsidR="00C26358" w:rsidRDefault="00C26358" w:rsidP="00F75B03">
                      <w:pPr>
                        <w:jc w:val="center"/>
                        <w:rPr>
                          <w:b/>
                          <w:bCs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bCs/>
                          <w:sz w:val="52"/>
                          <w:szCs w:val="52"/>
                        </w:rPr>
                        <w:t>по результатам работы</w:t>
                      </w:r>
                    </w:p>
                    <w:p w:rsidR="00C26358" w:rsidRDefault="00C26358" w:rsidP="00F75B03">
                      <w:pPr>
                        <w:jc w:val="center"/>
                        <w:rPr>
                          <w:b/>
                          <w:bCs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bCs/>
                          <w:sz w:val="52"/>
                          <w:szCs w:val="52"/>
                        </w:rPr>
                        <w:t>за 2014 год</w:t>
                      </w:r>
                    </w:p>
                    <w:p w:rsidR="00C26358" w:rsidRDefault="00C26358" w:rsidP="00F75B03">
                      <w:pPr>
                        <w:spacing w:line="480" w:lineRule="auto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C26358" w:rsidRDefault="00C26358" w:rsidP="00F75B03">
                      <w:pPr>
                        <w:spacing w:line="480" w:lineRule="auto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tbl>
                      <w:tblPr>
                        <w:tblStyle w:val="a5"/>
                        <w:tblW w:w="9080" w:type="dxa"/>
                        <w:tblInd w:w="534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811"/>
                        <w:gridCol w:w="3269"/>
                      </w:tblGrid>
                      <w:tr w:rsidR="00C26358" w:rsidRPr="008B2333" w:rsidTr="006A0931">
                        <w:trPr>
                          <w:trHeight w:val="470"/>
                        </w:trPr>
                        <w:tc>
                          <w:tcPr>
                            <w:tcW w:w="5811" w:type="dxa"/>
                          </w:tcPr>
                          <w:p w:rsidR="00C26358" w:rsidRPr="008B2333" w:rsidRDefault="00C26358" w:rsidP="008A067E">
                            <w:pPr>
                              <w:spacing w:before="36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Генеральный директор ________________</w:t>
                            </w:r>
                          </w:p>
                        </w:tc>
                        <w:tc>
                          <w:tcPr>
                            <w:tcW w:w="3269" w:type="dxa"/>
                          </w:tcPr>
                          <w:p w:rsidR="00C26358" w:rsidRPr="008B2333" w:rsidRDefault="00C26358" w:rsidP="008A067E">
                            <w:pPr>
                              <w:spacing w:before="36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А.А. Чуваев</w:t>
                            </w:r>
                          </w:p>
                        </w:tc>
                      </w:tr>
                      <w:tr w:rsidR="00C26358" w:rsidRPr="008B2333" w:rsidTr="006A0931">
                        <w:trPr>
                          <w:trHeight w:val="225"/>
                        </w:trPr>
                        <w:tc>
                          <w:tcPr>
                            <w:tcW w:w="5811" w:type="dxa"/>
                          </w:tcPr>
                          <w:p w:rsidR="00C26358" w:rsidRPr="008B2333" w:rsidRDefault="00C26358" w:rsidP="008A067E">
                            <w:pPr>
                              <w:spacing w:before="36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Главный бухгалтер ___________________</w:t>
                            </w:r>
                          </w:p>
                        </w:tc>
                        <w:tc>
                          <w:tcPr>
                            <w:tcW w:w="3269" w:type="dxa"/>
                          </w:tcPr>
                          <w:p w:rsidR="00C26358" w:rsidRPr="008B2333" w:rsidRDefault="00C26358" w:rsidP="008A067E">
                            <w:pPr>
                              <w:spacing w:before="36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Г.Н. Шилова</w:t>
                            </w:r>
                          </w:p>
                        </w:tc>
                      </w:tr>
                    </w:tbl>
                    <w:p w:rsidR="00C26358" w:rsidRDefault="00C26358" w:rsidP="00F75B03">
                      <w:pPr>
                        <w:spacing w:line="480" w:lineRule="auto"/>
                        <w:jc w:val="right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C26358" w:rsidRPr="00743866" w:rsidRDefault="00C26358" w:rsidP="00F75B03">
                      <w:pPr>
                        <w:spacing w:line="480" w:lineRule="auto"/>
                        <w:jc w:val="right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C26358" w:rsidRDefault="00C26358" w:rsidP="00F75B03">
                      <w:pPr>
                        <w:spacing w:line="480" w:lineRule="auto"/>
                        <w:jc w:val="center"/>
                        <w:rPr>
                          <w:b/>
                          <w:bCs/>
                          <w:sz w:val="52"/>
                          <w:szCs w:val="52"/>
                        </w:rPr>
                      </w:pPr>
                    </w:p>
                    <w:p w:rsidR="00C26358" w:rsidRDefault="00C26358" w:rsidP="00F75B03">
                      <w:pPr>
                        <w:spacing w:line="480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C26358" w:rsidRDefault="00C26358" w:rsidP="00F75B03">
                      <w:pPr>
                        <w:spacing w:line="480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C26358" w:rsidRDefault="00C26358" w:rsidP="00F75B03">
                      <w:pPr>
                        <w:spacing w:line="480" w:lineRule="auto"/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  <w:p w:rsidR="00C26358" w:rsidRDefault="00C26358" w:rsidP="00F75B03"/>
                  </w:txbxContent>
                </v:textbox>
                <w10:wrap type="topAndBottom"/>
              </v:shape>
            </w:pict>
          </mc:Fallback>
        </mc:AlternateConten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  <w:lang w:val="ru-RU" w:eastAsia="ru-RU"/>
        </w:rPr>
        <w:id w:val="-1098407177"/>
        <w:docPartObj>
          <w:docPartGallery w:val="Table of Contents"/>
          <w:docPartUnique/>
        </w:docPartObj>
      </w:sdtPr>
      <w:sdtEndPr/>
      <w:sdtContent>
        <w:p w:rsidR="00C35BF1" w:rsidRDefault="00C35BF1" w:rsidP="001F3395">
          <w:pPr>
            <w:pStyle w:val="afb"/>
            <w:jc w:val="center"/>
            <w:rPr>
              <w:rFonts w:cs="Times New Roman"/>
              <w:i/>
              <w:iCs/>
              <w:color w:val="auto"/>
              <w:lang w:val="ru-RU" w:eastAsia="ru-RU"/>
            </w:rPr>
          </w:pPr>
          <w:r w:rsidRPr="001F3395">
            <w:rPr>
              <w:rFonts w:cs="Times New Roman"/>
              <w:i/>
              <w:iCs/>
              <w:color w:val="auto"/>
              <w:lang w:val="ru-RU" w:eastAsia="ru-RU"/>
            </w:rPr>
            <w:t>Оглавление</w:t>
          </w:r>
        </w:p>
        <w:p w:rsidR="00533702" w:rsidRPr="00533702" w:rsidRDefault="00533702" w:rsidP="00533702">
          <w:pPr>
            <w:rPr>
              <w:sz w:val="24"/>
              <w:szCs w:val="24"/>
            </w:rPr>
          </w:pPr>
        </w:p>
        <w:bookmarkStart w:id="0" w:name="_GoBack"/>
        <w:bookmarkEnd w:id="0"/>
        <w:p w:rsidR="00C357F0" w:rsidRDefault="00C35BF1">
          <w:pPr>
            <w:pStyle w:val="2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F639BD">
            <w:rPr>
              <w:sz w:val="24"/>
              <w:szCs w:val="24"/>
            </w:rPr>
            <w:fldChar w:fldCharType="begin"/>
          </w:r>
          <w:r w:rsidRPr="00F639BD">
            <w:rPr>
              <w:sz w:val="24"/>
              <w:szCs w:val="24"/>
            </w:rPr>
            <w:instrText xml:space="preserve"> TOC \o "1-3" \h \z \u </w:instrText>
          </w:r>
          <w:r w:rsidRPr="00F639BD">
            <w:rPr>
              <w:sz w:val="24"/>
              <w:szCs w:val="24"/>
            </w:rPr>
            <w:fldChar w:fldCharType="separate"/>
          </w:r>
          <w:hyperlink w:anchor="_Toc419798363" w:history="1">
            <w:r w:rsidR="00C357F0" w:rsidRPr="004F0C6C">
              <w:rPr>
                <w:rStyle w:val="af0"/>
                <w:noProof/>
                <w:lang w:val="en-US"/>
              </w:rPr>
              <w:t>I</w:t>
            </w:r>
            <w:r w:rsidR="00C357F0" w:rsidRPr="004F0C6C">
              <w:rPr>
                <w:rStyle w:val="af0"/>
                <w:noProof/>
              </w:rPr>
              <w:t>. Сведения о положении Общества в отрасли и перспективы развития</w:t>
            </w:r>
            <w:r w:rsidR="00C357F0">
              <w:rPr>
                <w:noProof/>
                <w:webHidden/>
              </w:rPr>
              <w:tab/>
            </w:r>
            <w:r w:rsidR="00C357F0">
              <w:rPr>
                <w:noProof/>
                <w:webHidden/>
              </w:rPr>
              <w:fldChar w:fldCharType="begin"/>
            </w:r>
            <w:r w:rsidR="00C357F0">
              <w:rPr>
                <w:noProof/>
                <w:webHidden/>
              </w:rPr>
              <w:instrText xml:space="preserve"> PAGEREF _Toc419798363 \h </w:instrText>
            </w:r>
            <w:r w:rsidR="00C357F0">
              <w:rPr>
                <w:noProof/>
                <w:webHidden/>
              </w:rPr>
            </w:r>
            <w:r w:rsidR="00C357F0">
              <w:rPr>
                <w:noProof/>
                <w:webHidden/>
              </w:rPr>
              <w:fldChar w:fldCharType="separate"/>
            </w:r>
            <w:r w:rsidR="00C357F0">
              <w:rPr>
                <w:noProof/>
                <w:webHidden/>
              </w:rPr>
              <w:t>3</w:t>
            </w:r>
            <w:r w:rsidR="00C357F0">
              <w:rPr>
                <w:noProof/>
                <w:webHidden/>
              </w:rPr>
              <w:fldChar w:fldCharType="end"/>
            </w:r>
          </w:hyperlink>
        </w:p>
        <w:p w:rsidR="00C357F0" w:rsidRDefault="00C357F0">
          <w:pPr>
            <w:pStyle w:val="2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9798364" w:history="1">
            <w:r w:rsidRPr="004F0C6C">
              <w:rPr>
                <w:rStyle w:val="af0"/>
                <w:noProof/>
                <w:lang w:val="en-US"/>
              </w:rPr>
              <w:t>II</w:t>
            </w:r>
            <w:r w:rsidRPr="004F0C6C">
              <w:rPr>
                <w:rStyle w:val="af0"/>
                <w:noProof/>
              </w:rPr>
              <w:t>. Отчёт Совета директоров о результатах развития Общества по приоритетным направлениям деятельности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_Toc419798364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57F0" w:rsidRDefault="00C357F0">
          <w:pPr>
            <w:pStyle w:val="2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9798365" w:history="1">
            <w:r w:rsidRPr="004F0C6C">
              <w:rPr>
                <w:rStyle w:val="af0"/>
                <w:noProof/>
                <w:lang w:val="en-US"/>
              </w:rPr>
              <w:t>III</w:t>
            </w:r>
            <w:r w:rsidRPr="004F0C6C">
              <w:rPr>
                <w:rStyle w:val="af0"/>
                <w:noProof/>
              </w:rPr>
              <w:t>. Информация об объёме каждого из энергоресурсов, использованных Обществом в 2014 году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_Toc419798365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57F0" w:rsidRDefault="00C357F0">
          <w:pPr>
            <w:pStyle w:val="2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9798366" w:history="1">
            <w:r w:rsidRPr="004F0C6C">
              <w:rPr>
                <w:rStyle w:val="af0"/>
                <w:noProof/>
                <w:lang w:val="en-US"/>
              </w:rPr>
              <w:t>IV</w:t>
            </w:r>
            <w:r w:rsidRPr="004F0C6C">
              <w:rPr>
                <w:rStyle w:val="af0"/>
                <w:noProof/>
              </w:rPr>
              <w:t>. Дивидендная политика Общества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_Toc419798366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57F0" w:rsidRDefault="00C357F0">
          <w:pPr>
            <w:pStyle w:val="2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9798367" w:history="1">
            <w:r w:rsidRPr="004F0C6C">
              <w:rPr>
                <w:rStyle w:val="af0"/>
                <w:noProof/>
                <w:lang w:val="en-US"/>
              </w:rPr>
              <w:t>V</w:t>
            </w:r>
            <w:r w:rsidRPr="004F0C6C">
              <w:rPr>
                <w:rStyle w:val="af0"/>
                <w:noProof/>
              </w:rPr>
              <w:t>. Описание основных факторов риска, связанных с деятельностью Общества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_Toc419798367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57F0" w:rsidRDefault="00C357F0">
          <w:pPr>
            <w:pStyle w:val="2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9798368" w:history="1">
            <w:r w:rsidRPr="004F0C6C">
              <w:rPr>
                <w:rStyle w:val="af0"/>
                <w:noProof/>
                <w:lang w:val="en-US"/>
              </w:rPr>
              <w:t>VI</w:t>
            </w:r>
            <w:r w:rsidRPr="004F0C6C">
              <w:rPr>
                <w:rStyle w:val="af0"/>
                <w:noProof/>
              </w:rPr>
              <w:t>. Состав Совета директоров Общества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_Toc419798368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57F0" w:rsidRDefault="00C357F0">
          <w:pPr>
            <w:pStyle w:val="2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9798369" w:history="1">
            <w:r w:rsidRPr="004F0C6C">
              <w:rPr>
                <w:rStyle w:val="af0"/>
                <w:noProof/>
                <w:lang w:val="en-US"/>
              </w:rPr>
              <w:t>VII</w:t>
            </w:r>
            <w:r w:rsidRPr="004F0C6C">
              <w:rPr>
                <w:rStyle w:val="af0"/>
                <w:noProof/>
              </w:rPr>
              <w:t>. Состав исполнительных органов Общества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_Toc419798369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57F0" w:rsidRDefault="00C357F0">
          <w:pPr>
            <w:pStyle w:val="2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9798370" w:history="1">
            <w:r w:rsidRPr="004F0C6C">
              <w:rPr>
                <w:rStyle w:val="af0"/>
                <w:noProof/>
                <w:lang w:val="en-US"/>
              </w:rPr>
              <w:t>VII</w:t>
            </w:r>
            <w:r w:rsidRPr="004F0C6C">
              <w:rPr>
                <w:rStyle w:val="af0"/>
                <w:noProof/>
              </w:rPr>
              <w:t>. Основные положения политики Общества в области вознаграждения и (или) компенсации расходов членам органов управления Общества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_Toc419798370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57F0" w:rsidRDefault="00C357F0">
          <w:pPr>
            <w:pStyle w:val="2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9798371" w:history="1">
            <w:r w:rsidRPr="004F0C6C">
              <w:rPr>
                <w:rStyle w:val="af0"/>
                <w:noProof/>
                <w:lang w:val="en-US"/>
              </w:rPr>
              <w:t>IX</w:t>
            </w:r>
            <w:r w:rsidRPr="004F0C6C">
              <w:rPr>
                <w:rStyle w:val="af0"/>
                <w:noProof/>
              </w:rPr>
              <w:t>. Сведения о соблюдении Обществом Кодекса корпоративного управления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_Toc419798371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57F0" w:rsidRDefault="00C357F0">
          <w:pPr>
            <w:pStyle w:val="2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9798372" w:history="1">
            <w:r w:rsidRPr="004F0C6C">
              <w:rPr>
                <w:rStyle w:val="af0"/>
                <w:noProof/>
                <w:lang w:val="en-US"/>
              </w:rPr>
              <w:t>X</w:t>
            </w:r>
            <w:r w:rsidRPr="004F0C6C">
              <w:rPr>
                <w:rStyle w:val="af0"/>
                <w:noProof/>
              </w:rPr>
              <w:t>. Сведения о крупных сделках, совершенных Обществом в отчетном году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_Toc419798372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57F0" w:rsidRDefault="00C357F0">
          <w:pPr>
            <w:pStyle w:val="2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9798373" w:history="1">
            <w:r w:rsidRPr="004F0C6C">
              <w:rPr>
                <w:rStyle w:val="af0"/>
                <w:noProof/>
                <w:lang w:val="en-US"/>
              </w:rPr>
              <w:t>XI</w:t>
            </w:r>
            <w:r w:rsidRPr="004F0C6C">
              <w:rPr>
                <w:rStyle w:val="af0"/>
                <w:noProof/>
              </w:rPr>
              <w:t>. Сведения о сделках c заинтересованностью, совершенных Обществом в отчетном году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_Toc419798373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57F0" w:rsidRDefault="00C357F0">
          <w:pPr>
            <w:pStyle w:val="2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9798374" w:history="1">
            <w:r w:rsidRPr="004F0C6C">
              <w:rPr>
                <w:rStyle w:val="af0"/>
                <w:noProof/>
                <w:lang w:val="en-US"/>
              </w:rPr>
              <w:t>XII</w:t>
            </w:r>
            <w:r w:rsidRPr="004F0C6C">
              <w:rPr>
                <w:rStyle w:val="af0"/>
                <w:noProof/>
              </w:rPr>
              <w:t>. Дополнительная информация для акционеров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_Toc419798374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57F0" w:rsidRDefault="00C357F0">
          <w:pPr>
            <w:pStyle w:val="2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9798375" w:history="1">
            <w:r w:rsidRPr="004F0C6C">
              <w:rPr>
                <w:rStyle w:val="af0"/>
                <w:noProof/>
              </w:rPr>
              <w:t>Приложение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_Toc419798375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5BF1" w:rsidRDefault="00C35BF1" w:rsidP="00F639BD">
          <w:pPr>
            <w:spacing w:before="120"/>
          </w:pPr>
          <w:r w:rsidRPr="00F639BD">
            <w:rPr>
              <w:b/>
              <w:bCs/>
              <w:sz w:val="24"/>
              <w:szCs w:val="24"/>
            </w:rPr>
            <w:fldChar w:fldCharType="end"/>
          </w:r>
        </w:p>
      </w:sdtContent>
    </w:sdt>
    <w:p w:rsidR="00C35BF1" w:rsidRDefault="00C35BF1">
      <w:pPr>
        <w:spacing w:after="200" w:line="276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 w:type="page"/>
      </w:r>
    </w:p>
    <w:p w:rsidR="008A1C59" w:rsidRDefault="008A1C59" w:rsidP="0058587C">
      <w:pPr>
        <w:pStyle w:val="2"/>
        <w:jc w:val="center"/>
      </w:pPr>
      <w:bookmarkStart w:id="1" w:name="_Toc419798363"/>
      <w:r>
        <w:rPr>
          <w:lang w:val="en-US"/>
        </w:rPr>
        <w:lastRenderedPageBreak/>
        <w:t>I</w:t>
      </w:r>
      <w:r>
        <w:t>. Сведения о положении Общества в отрасли и перспективы развития</w:t>
      </w:r>
      <w:bookmarkEnd w:id="1"/>
    </w:p>
    <w:p w:rsidR="008A1C59" w:rsidRDefault="008A1C59" w:rsidP="008A1C59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Открытое акционерное общества «</w:t>
      </w:r>
      <w:proofErr w:type="spellStart"/>
      <w:r>
        <w:rPr>
          <w:sz w:val="24"/>
          <w:szCs w:val="24"/>
        </w:rPr>
        <w:t>Фортум</w:t>
      </w:r>
      <w:proofErr w:type="spellEnd"/>
      <w:r>
        <w:rPr>
          <w:sz w:val="24"/>
          <w:szCs w:val="24"/>
        </w:rPr>
        <w:t>» (далее по тексту также – ОАО «</w:t>
      </w:r>
      <w:proofErr w:type="spellStart"/>
      <w:r>
        <w:rPr>
          <w:sz w:val="24"/>
          <w:szCs w:val="24"/>
        </w:rPr>
        <w:t>Фортум</w:t>
      </w:r>
      <w:proofErr w:type="spellEnd"/>
      <w:r>
        <w:rPr>
          <w:sz w:val="24"/>
          <w:szCs w:val="24"/>
        </w:rPr>
        <w:t>», Общество) является одним из ведущих производителей и поставщиков тепловой и электрической энергии на Урале и в Западной Сибири. Суммарная установленная мощность филиалов, дочерних и зависимых обществ ОАО «</w:t>
      </w:r>
      <w:proofErr w:type="spellStart"/>
      <w:r>
        <w:rPr>
          <w:sz w:val="24"/>
          <w:szCs w:val="24"/>
        </w:rPr>
        <w:t>Фортум</w:t>
      </w:r>
      <w:proofErr w:type="spellEnd"/>
      <w:r>
        <w:rPr>
          <w:sz w:val="24"/>
          <w:szCs w:val="24"/>
        </w:rPr>
        <w:t>» на конец отчетного года составила по электроэнергии 4758,14 МВт, по тепловой энергии – 13 465,8 МВт.</w:t>
      </w:r>
    </w:p>
    <w:p w:rsidR="008A1C59" w:rsidRDefault="008A1C59" w:rsidP="008A1C59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структуру Общества входят девять тепловых электростанций. Пять из них – в Челябинской области, четыре – в Тюменской области. </w:t>
      </w:r>
      <w:proofErr w:type="spellStart"/>
      <w:r>
        <w:rPr>
          <w:sz w:val="24"/>
          <w:szCs w:val="24"/>
        </w:rPr>
        <w:t>Няганская</w:t>
      </w:r>
      <w:proofErr w:type="spellEnd"/>
      <w:r>
        <w:rPr>
          <w:sz w:val="24"/>
          <w:szCs w:val="24"/>
        </w:rPr>
        <w:t xml:space="preserve"> ГРЭС является одной из самых крупных и современных тепловых электростанций в России.</w:t>
      </w:r>
    </w:p>
    <w:p w:rsidR="008A1C59" w:rsidRDefault="008A1C59" w:rsidP="008A1C59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Основными видами деятельности ОАО «</w:t>
      </w:r>
      <w:proofErr w:type="spellStart"/>
      <w:r>
        <w:rPr>
          <w:sz w:val="24"/>
          <w:szCs w:val="24"/>
        </w:rPr>
        <w:t>Фортум</w:t>
      </w:r>
      <w:proofErr w:type="spellEnd"/>
      <w:r>
        <w:rPr>
          <w:sz w:val="24"/>
          <w:szCs w:val="24"/>
        </w:rPr>
        <w:t>» являются:</w:t>
      </w:r>
    </w:p>
    <w:p w:rsidR="008A1C59" w:rsidRDefault="008A1C59" w:rsidP="008A1C59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sz w:val="24"/>
          <w:szCs w:val="24"/>
        </w:rPr>
      </w:pPr>
      <w:r>
        <w:rPr>
          <w:sz w:val="24"/>
          <w:szCs w:val="24"/>
        </w:rPr>
        <w:t>поставка (продажа) электрической энергии, пара и горячей воды (тепловой энергии);</w:t>
      </w:r>
    </w:p>
    <w:p w:rsidR="008A1C59" w:rsidRDefault="008A1C59" w:rsidP="008A1C59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производство электрической энергии;</w:t>
      </w:r>
    </w:p>
    <w:p w:rsidR="008A1C59" w:rsidRDefault="008A1C59" w:rsidP="008A1C59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производство, передача и распределение пара и горячей воды (тепловой энергии).</w:t>
      </w:r>
    </w:p>
    <w:p w:rsidR="008A1C59" w:rsidRDefault="008A1C59" w:rsidP="008A1C59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Основными факторами, влияющими на состояние отрасли (электроэнергетики) в целом и на деятельность Общества, в частности, являются:</w:t>
      </w:r>
    </w:p>
    <w:p w:rsidR="008A1C59" w:rsidRDefault="008A1C59" w:rsidP="008A1C59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sz w:val="24"/>
          <w:szCs w:val="24"/>
        </w:rPr>
      </w:pPr>
      <w:r>
        <w:rPr>
          <w:sz w:val="24"/>
          <w:szCs w:val="24"/>
        </w:rPr>
        <w:t>старение основного оборудования (электростанций, электрических и тепловых сетей) энергокомпаний;</w:t>
      </w:r>
    </w:p>
    <w:p w:rsidR="008A1C59" w:rsidRDefault="008A1C59" w:rsidP="008A1C59">
      <w:pPr>
        <w:numPr>
          <w:ilvl w:val="0"/>
          <w:numId w:val="32"/>
        </w:numPr>
        <w:autoSpaceDE w:val="0"/>
        <w:autoSpaceDN w:val="0"/>
        <w:spacing w:before="120"/>
        <w:ind w:left="993" w:hanging="426"/>
        <w:jc w:val="both"/>
        <w:rPr>
          <w:sz w:val="24"/>
          <w:szCs w:val="24"/>
        </w:rPr>
      </w:pPr>
      <w:r>
        <w:rPr>
          <w:sz w:val="24"/>
          <w:szCs w:val="24"/>
        </w:rPr>
        <w:t>уровень потребления электрической и тепловой энергии;</w:t>
      </w:r>
    </w:p>
    <w:p w:rsidR="008A1C59" w:rsidRDefault="008A1C59" w:rsidP="008A1C59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инвестиционной программы по строительству новых генерирующих мощностей;</w:t>
      </w:r>
    </w:p>
    <w:p w:rsidR="008A1C59" w:rsidRDefault="008A1C59" w:rsidP="008A1C59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sz w:val="24"/>
          <w:szCs w:val="24"/>
        </w:rPr>
      </w:pPr>
      <w:r>
        <w:rPr>
          <w:sz w:val="24"/>
          <w:szCs w:val="24"/>
        </w:rPr>
        <w:t>сокращение уровня перекрестного субсидирования;</w:t>
      </w:r>
    </w:p>
    <w:p w:rsidR="008A1C59" w:rsidRDefault="008A1C59" w:rsidP="008A1C59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sz w:val="24"/>
          <w:szCs w:val="24"/>
        </w:rPr>
      </w:pPr>
      <w:r>
        <w:rPr>
          <w:sz w:val="24"/>
          <w:szCs w:val="24"/>
        </w:rPr>
        <w:t>платежная дисциплина потребителей электрической и тепловой энергии;</w:t>
      </w:r>
    </w:p>
    <w:p w:rsidR="008A1C59" w:rsidRDefault="008A1C59" w:rsidP="008A1C59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sz w:val="24"/>
          <w:szCs w:val="24"/>
        </w:rPr>
      </w:pPr>
      <w:r>
        <w:rPr>
          <w:sz w:val="24"/>
          <w:szCs w:val="24"/>
        </w:rPr>
        <w:t>влияние государственного регулирования в отрасли, в том числе в части регулирования тарифов на тепло- и электроэнергию.</w:t>
      </w:r>
    </w:p>
    <w:p w:rsidR="008A1C59" w:rsidRDefault="008A1C59" w:rsidP="008A1C59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Общие тенденции развития электроэнергетического комплекса в отчетном году Общество оценивает как умеренно оптимистичные, что связано со следующими событиями, которые произошли в отчетном году и существенно влияли на отрасль:</w:t>
      </w:r>
    </w:p>
    <w:p w:rsidR="008A1C59" w:rsidRDefault="008A1C59" w:rsidP="008A1C59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масштабных инвестиционных программ ТГК, ОГК, ОАО «</w:t>
      </w:r>
      <w:proofErr w:type="spellStart"/>
      <w:r>
        <w:rPr>
          <w:sz w:val="24"/>
          <w:szCs w:val="24"/>
        </w:rPr>
        <w:t>РусГидро</w:t>
      </w:r>
      <w:proofErr w:type="spellEnd"/>
      <w:r>
        <w:rPr>
          <w:sz w:val="24"/>
          <w:szCs w:val="24"/>
        </w:rPr>
        <w:t>» и концерна «Росэнергоатом», и как следствие - усиление конкуренции на рынке электроэнергии;</w:t>
      </w:r>
    </w:p>
    <w:p w:rsidR="008A1C59" w:rsidRDefault="008A1C59" w:rsidP="008A1C59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sz w:val="24"/>
          <w:szCs w:val="24"/>
        </w:rPr>
      </w:pPr>
      <w:r>
        <w:rPr>
          <w:sz w:val="24"/>
          <w:szCs w:val="24"/>
        </w:rPr>
        <w:t>замедление темпов роста потребления электроэнергии;</w:t>
      </w:r>
    </w:p>
    <w:p w:rsidR="008A1C59" w:rsidRDefault="008A1C59" w:rsidP="008A1C59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рост дебиторской задолженности потребителей электроэнергии; </w:t>
      </w:r>
    </w:p>
    <w:p w:rsidR="008A1C59" w:rsidRDefault="008A1C59" w:rsidP="008A1C59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sz w:val="24"/>
          <w:szCs w:val="24"/>
        </w:rPr>
      </w:pPr>
      <w:r>
        <w:rPr>
          <w:sz w:val="24"/>
          <w:szCs w:val="24"/>
        </w:rPr>
        <w:t>рост числа вынужденных генераторов;</w:t>
      </w:r>
    </w:p>
    <w:p w:rsidR="008A1C59" w:rsidRDefault="008A1C59" w:rsidP="008A1C59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sz w:val="24"/>
          <w:szCs w:val="24"/>
        </w:rPr>
      </w:pPr>
      <w:r>
        <w:rPr>
          <w:sz w:val="24"/>
          <w:szCs w:val="24"/>
        </w:rPr>
        <w:t>введение экономических санкций против Российской Федерации и связанный с ними комплекс государственных мер, направленных на стимулирование и уменьшение зависимости экономики Российской Федерации от импорта.</w:t>
      </w:r>
    </w:p>
    <w:p w:rsidR="008A1C59" w:rsidRDefault="008A1C59" w:rsidP="008A1C59">
      <w:pPr>
        <w:spacing w:before="120"/>
        <w:ind w:firstLine="708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ОАО «</w:t>
      </w:r>
      <w:proofErr w:type="spellStart"/>
      <w:r>
        <w:rPr>
          <w:iCs/>
          <w:color w:val="000000"/>
          <w:sz w:val="24"/>
          <w:szCs w:val="24"/>
        </w:rPr>
        <w:t>Фортум</w:t>
      </w:r>
      <w:proofErr w:type="spellEnd"/>
      <w:r>
        <w:rPr>
          <w:iCs/>
          <w:color w:val="000000"/>
          <w:sz w:val="24"/>
          <w:szCs w:val="24"/>
        </w:rPr>
        <w:t>» реализует инвестиционную программу по строительству 2 800 МВт новых генерирующих мощностей, а именно:</w:t>
      </w:r>
    </w:p>
    <w:p w:rsidR="008A1C59" w:rsidRDefault="008A1C59" w:rsidP="008A1C59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строительство энергоблока ПГУ-230Т №3 Челябинской ТЭЦ-3, мощность 216,3 </w:t>
      </w:r>
      <w:proofErr w:type="spellStart"/>
      <w:proofErr w:type="gramStart"/>
      <w:r>
        <w:rPr>
          <w:color w:val="000000"/>
          <w:sz w:val="24"/>
          <w:szCs w:val="24"/>
        </w:rPr>
        <w:t>M</w:t>
      </w:r>
      <w:proofErr w:type="gramEnd"/>
      <w:r>
        <w:rPr>
          <w:color w:val="000000"/>
          <w:sz w:val="24"/>
          <w:szCs w:val="24"/>
        </w:rPr>
        <w:t>Вт</w:t>
      </w:r>
      <w:proofErr w:type="spellEnd"/>
      <w:r>
        <w:rPr>
          <w:bCs/>
          <w:i/>
          <w:color w:val="000000"/>
        </w:rPr>
        <w:t xml:space="preserve"> (проект реализован)</w:t>
      </w:r>
      <w:r>
        <w:rPr>
          <w:color w:val="000000"/>
          <w:sz w:val="24"/>
          <w:szCs w:val="24"/>
        </w:rPr>
        <w:t>;</w:t>
      </w:r>
    </w:p>
    <w:p w:rsidR="008A1C59" w:rsidRDefault="008A1C59" w:rsidP="008A1C59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реконструкция Тобольской ТЭЦ с установкой приключенной турбины К-110-1,6, мощность 213,3 </w:t>
      </w:r>
      <w:proofErr w:type="spellStart"/>
      <w:proofErr w:type="gramStart"/>
      <w:r>
        <w:rPr>
          <w:color w:val="000000"/>
          <w:sz w:val="24"/>
          <w:szCs w:val="24"/>
        </w:rPr>
        <w:t>M</w:t>
      </w:r>
      <w:proofErr w:type="gramEnd"/>
      <w:r>
        <w:rPr>
          <w:color w:val="000000"/>
          <w:sz w:val="24"/>
          <w:szCs w:val="24"/>
        </w:rPr>
        <w:t>Вт</w:t>
      </w:r>
      <w:proofErr w:type="spellEnd"/>
      <w:r>
        <w:rPr>
          <w:color w:val="000000"/>
          <w:sz w:val="24"/>
          <w:szCs w:val="24"/>
        </w:rPr>
        <w:t xml:space="preserve"> </w:t>
      </w:r>
      <w:r>
        <w:rPr>
          <w:bCs/>
          <w:i/>
          <w:color w:val="000000"/>
        </w:rPr>
        <w:t>(проект реализован)</w:t>
      </w:r>
      <w:r>
        <w:rPr>
          <w:color w:val="000000"/>
          <w:sz w:val="24"/>
          <w:szCs w:val="24"/>
        </w:rPr>
        <w:t>;</w:t>
      </w:r>
    </w:p>
    <w:p w:rsidR="008A1C59" w:rsidRDefault="008A1C59" w:rsidP="008A1C59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реконструкция I очереди Тюменской ТЭЦ-1 со строительством энергоблока №2 ПГУ-190/220, мощность 190 </w:t>
      </w:r>
      <w:proofErr w:type="spellStart"/>
      <w:proofErr w:type="gramStart"/>
      <w:r>
        <w:rPr>
          <w:color w:val="000000"/>
          <w:sz w:val="24"/>
          <w:szCs w:val="24"/>
        </w:rPr>
        <w:t>M</w:t>
      </w:r>
      <w:proofErr w:type="gramEnd"/>
      <w:r>
        <w:rPr>
          <w:color w:val="000000"/>
          <w:sz w:val="24"/>
          <w:szCs w:val="24"/>
        </w:rPr>
        <w:t>Вт</w:t>
      </w:r>
      <w:proofErr w:type="spellEnd"/>
      <w:r>
        <w:rPr>
          <w:bCs/>
          <w:i/>
          <w:color w:val="000000"/>
        </w:rPr>
        <w:t xml:space="preserve"> (проект реализован)</w:t>
      </w:r>
      <w:r>
        <w:rPr>
          <w:color w:val="000000"/>
          <w:sz w:val="24"/>
          <w:szCs w:val="24"/>
        </w:rPr>
        <w:t>;</w:t>
      </w:r>
    </w:p>
    <w:p w:rsidR="008A1C59" w:rsidRDefault="008A1C59" w:rsidP="008A1C59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строительство </w:t>
      </w:r>
      <w:proofErr w:type="spellStart"/>
      <w:r>
        <w:rPr>
          <w:color w:val="000000"/>
          <w:sz w:val="24"/>
          <w:szCs w:val="24"/>
        </w:rPr>
        <w:t>Няганской</w:t>
      </w:r>
      <w:proofErr w:type="spellEnd"/>
      <w:r>
        <w:rPr>
          <w:color w:val="000000"/>
          <w:sz w:val="24"/>
          <w:szCs w:val="24"/>
        </w:rPr>
        <w:t xml:space="preserve"> ГРЭС энергоблоки ПГУ-418 № 1, 2, 3, суммарная мощность 1 269,74 МВт </w:t>
      </w:r>
      <w:r>
        <w:rPr>
          <w:bCs/>
          <w:i/>
          <w:color w:val="000000"/>
        </w:rPr>
        <w:t>(проект реализован)</w:t>
      </w:r>
      <w:r>
        <w:rPr>
          <w:color w:val="000000"/>
          <w:sz w:val="24"/>
          <w:szCs w:val="24"/>
        </w:rPr>
        <w:t>;</w:t>
      </w:r>
    </w:p>
    <w:p w:rsidR="008A1C59" w:rsidRDefault="008A1C59" w:rsidP="008A1C59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строительство двух газотурбинных установок на </w:t>
      </w:r>
      <w:proofErr w:type="gramStart"/>
      <w:r>
        <w:rPr>
          <w:color w:val="000000"/>
          <w:sz w:val="24"/>
          <w:szCs w:val="24"/>
        </w:rPr>
        <w:t>Челябинской</w:t>
      </w:r>
      <w:proofErr w:type="gramEnd"/>
      <w:r>
        <w:rPr>
          <w:color w:val="000000"/>
          <w:sz w:val="24"/>
          <w:szCs w:val="24"/>
        </w:rPr>
        <w:t xml:space="preserve"> ТЭЦ-1, суммарная мощность 83,8 МВт </w:t>
      </w:r>
      <w:r>
        <w:rPr>
          <w:bCs/>
          <w:i/>
          <w:color w:val="000000"/>
        </w:rPr>
        <w:t>(проект реализован)</w:t>
      </w:r>
      <w:r>
        <w:rPr>
          <w:color w:val="000000"/>
          <w:sz w:val="24"/>
          <w:szCs w:val="24"/>
        </w:rPr>
        <w:t>;</w:t>
      </w:r>
    </w:p>
    <w:p w:rsidR="008A1C59" w:rsidRDefault="008A1C59" w:rsidP="008A1C59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строительство </w:t>
      </w:r>
      <w:r w:rsidR="00740042">
        <w:rPr>
          <w:sz w:val="24"/>
          <w:szCs w:val="24"/>
        </w:rPr>
        <w:t>двух</w:t>
      </w:r>
      <w:r>
        <w:rPr>
          <w:sz w:val="24"/>
          <w:szCs w:val="24"/>
        </w:rPr>
        <w:t xml:space="preserve"> энергоблоков Челябинской ГРЭС ПГУ-</w:t>
      </w:r>
      <w:r w:rsidR="00740042">
        <w:rPr>
          <w:sz w:val="24"/>
          <w:szCs w:val="24"/>
        </w:rPr>
        <w:t>2</w:t>
      </w:r>
      <w:r>
        <w:rPr>
          <w:sz w:val="24"/>
          <w:szCs w:val="24"/>
        </w:rPr>
        <w:t>х247,5МВт, суммарная мощность  </w:t>
      </w:r>
      <w:r w:rsidR="00740042">
        <w:rPr>
          <w:sz w:val="24"/>
          <w:szCs w:val="24"/>
        </w:rPr>
        <w:t>495</w:t>
      </w:r>
      <w:r>
        <w:rPr>
          <w:sz w:val="24"/>
          <w:szCs w:val="24"/>
        </w:rPr>
        <w:t xml:space="preserve"> МВт</w:t>
      </w:r>
      <w:r>
        <w:rPr>
          <w:color w:val="000000"/>
          <w:sz w:val="24"/>
          <w:szCs w:val="24"/>
        </w:rPr>
        <w:t xml:space="preserve"> </w:t>
      </w:r>
      <w:r>
        <w:rPr>
          <w:bCs/>
          <w:i/>
          <w:color w:val="000000"/>
        </w:rPr>
        <w:t>(проект на стадии завершения строительства)</w:t>
      </w:r>
      <w:r>
        <w:rPr>
          <w:sz w:val="24"/>
          <w:szCs w:val="24"/>
        </w:rPr>
        <w:t>;</w:t>
      </w:r>
    </w:p>
    <w:p w:rsidR="008A1C59" w:rsidRDefault="008A1C59" w:rsidP="008A1C59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реконструкция </w:t>
      </w:r>
      <w:proofErr w:type="spellStart"/>
      <w:r>
        <w:rPr>
          <w:color w:val="000000"/>
          <w:sz w:val="24"/>
          <w:szCs w:val="24"/>
        </w:rPr>
        <w:t>Аргаяшской</w:t>
      </w:r>
      <w:proofErr w:type="spellEnd"/>
      <w:r>
        <w:rPr>
          <w:color w:val="000000"/>
          <w:sz w:val="24"/>
          <w:szCs w:val="24"/>
        </w:rPr>
        <w:t xml:space="preserve"> ТЭЦ с установкой нового турбоагрегата № 4 установленной мощностью 60 МВт </w:t>
      </w:r>
      <w:r>
        <w:rPr>
          <w:bCs/>
          <w:i/>
          <w:color w:val="000000"/>
        </w:rPr>
        <w:t>(проект в стадии реализации)</w:t>
      </w:r>
      <w:r>
        <w:rPr>
          <w:color w:val="000000"/>
          <w:sz w:val="24"/>
          <w:szCs w:val="24"/>
          <w:lang w:val="en-US"/>
        </w:rPr>
        <w:t>;</w:t>
      </w:r>
    </w:p>
    <w:p w:rsidR="008A1C59" w:rsidRDefault="008A1C59" w:rsidP="008A1C59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before="120"/>
        <w:ind w:left="993" w:hanging="426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установка на Челябинской ТЭЦ-1 паровой турбины Р-26/29-3,3/0,12 для совместной работы с существующими газотурбинными установками в режиме ПГУ, дополнительная мощность 26 МВт </w:t>
      </w:r>
      <w:r>
        <w:rPr>
          <w:bCs/>
          <w:i/>
          <w:color w:val="000000"/>
        </w:rPr>
        <w:t>(в стадии проектной проработки)</w:t>
      </w:r>
      <w:r>
        <w:rPr>
          <w:color w:val="000000"/>
          <w:sz w:val="24"/>
          <w:szCs w:val="24"/>
        </w:rPr>
        <w:t>.</w:t>
      </w:r>
      <w:proofErr w:type="gramEnd"/>
    </w:p>
    <w:p w:rsidR="00C774A6" w:rsidRDefault="00C774A6" w:rsidP="008A1C59">
      <w:pPr>
        <w:spacing w:before="120"/>
        <w:ind w:firstLine="708"/>
        <w:jc w:val="both"/>
        <w:rPr>
          <w:iCs/>
          <w:color w:val="000000"/>
          <w:sz w:val="24"/>
          <w:szCs w:val="24"/>
        </w:rPr>
      </w:pPr>
    </w:p>
    <w:p w:rsidR="008A1C59" w:rsidRDefault="008A1C59" w:rsidP="008A1C59">
      <w:pPr>
        <w:spacing w:before="120"/>
        <w:ind w:firstLine="708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Общая стоимость инвестиционной программы ОАО «</w:t>
      </w:r>
      <w:proofErr w:type="spellStart"/>
      <w:r>
        <w:rPr>
          <w:iCs/>
          <w:color w:val="000000"/>
          <w:sz w:val="24"/>
          <w:szCs w:val="24"/>
        </w:rPr>
        <w:t>Фортум</w:t>
      </w:r>
      <w:proofErr w:type="spellEnd"/>
      <w:r>
        <w:rPr>
          <w:iCs/>
          <w:color w:val="000000"/>
          <w:sz w:val="24"/>
          <w:szCs w:val="24"/>
        </w:rPr>
        <w:t>» оценивается в 2,5 миллиарда евро. Финансирование инвестиционной программы осуществляется за счёт средств, полученных от дополнительной эмиссии акций ОАО «</w:t>
      </w:r>
      <w:proofErr w:type="spellStart"/>
      <w:r>
        <w:rPr>
          <w:iCs/>
          <w:color w:val="000000"/>
          <w:sz w:val="24"/>
          <w:szCs w:val="24"/>
        </w:rPr>
        <w:t>Фортум</w:t>
      </w:r>
      <w:proofErr w:type="spellEnd"/>
      <w:r>
        <w:rPr>
          <w:iCs/>
          <w:color w:val="000000"/>
          <w:sz w:val="24"/>
          <w:szCs w:val="24"/>
        </w:rPr>
        <w:t>», а также за счёт собственных и заёмных средств.</w:t>
      </w:r>
    </w:p>
    <w:p w:rsidR="00C774A6" w:rsidRDefault="00C774A6" w:rsidP="008A1C59">
      <w:pPr>
        <w:spacing w:before="120"/>
        <w:ind w:firstLine="708"/>
        <w:jc w:val="both"/>
        <w:rPr>
          <w:iCs/>
          <w:color w:val="000000"/>
          <w:sz w:val="24"/>
          <w:szCs w:val="24"/>
        </w:rPr>
      </w:pPr>
    </w:p>
    <w:p w:rsidR="004A633E" w:rsidRDefault="008C3325" w:rsidP="008C3325">
      <w:pPr>
        <w:pStyle w:val="2"/>
        <w:jc w:val="center"/>
      </w:pPr>
      <w:bookmarkStart w:id="2" w:name="_Toc419798364"/>
      <w:r>
        <w:rPr>
          <w:lang w:val="en-US"/>
        </w:rPr>
        <w:t>II</w:t>
      </w:r>
      <w:r w:rsidRPr="008C3325">
        <w:t xml:space="preserve">. </w:t>
      </w:r>
      <w:r w:rsidR="004A633E" w:rsidRPr="00CB1D59">
        <w:t>Отчёт Совета директоров</w:t>
      </w:r>
      <w:r w:rsidR="00E26B78">
        <w:t xml:space="preserve"> о результатах развития Общества</w:t>
      </w:r>
      <w:r w:rsidR="004A633E" w:rsidRPr="00CB1D59">
        <w:t xml:space="preserve"> по приоритетным направлениям деятельности</w:t>
      </w:r>
      <w:bookmarkEnd w:id="2"/>
    </w:p>
    <w:p w:rsidR="00C774A6" w:rsidRPr="00C774A6" w:rsidRDefault="00C774A6" w:rsidP="00C774A6"/>
    <w:p w:rsidR="00522CE8" w:rsidRPr="00522CE8" w:rsidRDefault="00522CE8" w:rsidP="00522CE8">
      <w:pPr>
        <w:spacing w:before="120"/>
        <w:ind w:firstLine="708"/>
        <w:jc w:val="both"/>
        <w:rPr>
          <w:iCs/>
          <w:color w:val="000000"/>
          <w:sz w:val="24"/>
          <w:szCs w:val="24"/>
        </w:rPr>
      </w:pPr>
      <w:r w:rsidRPr="00522CE8">
        <w:rPr>
          <w:iCs/>
          <w:color w:val="000000"/>
          <w:sz w:val="24"/>
          <w:szCs w:val="24"/>
        </w:rPr>
        <w:t xml:space="preserve">В </w:t>
      </w:r>
      <w:proofErr w:type="gramStart"/>
      <w:r w:rsidRPr="00522CE8">
        <w:rPr>
          <w:iCs/>
          <w:color w:val="000000"/>
          <w:sz w:val="24"/>
          <w:szCs w:val="24"/>
        </w:rPr>
        <w:t>соответствии</w:t>
      </w:r>
      <w:proofErr w:type="gramEnd"/>
      <w:r w:rsidRPr="00522CE8">
        <w:rPr>
          <w:iCs/>
          <w:color w:val="000000"/>
          <w:sz w:val="24"/>
          <w:szCs w:val="24"/>
        </w:rPr>
        <w:t xml:space="preserve"> с решениями Совета директоров ОАО «</w:t>
      </w:r>
      <w:proofErr w:type="spellStart"/>
      <w:r w:rsidRPr="00522CE8">
        <w:rPr>
          <w:iCs/>
          <w:color w:val="000000"/>
          <w:sz w:val="24"/>
          <w:szCs w:val="24"/>
        </w:rPr>
        <w:t>Фортум</w:t>
      </w:r>
      <w:proofErr w:type="spellEnd"/>
      <w:r w:rsidRPr="00522CE8">
        <w:rPr>
          <w:iCs/>
          <w:color w:val="000000"/>
          <w:sz w:val="24"/>
          <w:szCs w:val="24"/>
        </w:rPr>
        <w:t>» одним из  приоритетных направлений деятельности Общества является реализация инвестиционной программы.</w:t>
      </w:r>
    </w:p>
    <w:p w:rsidR="00522CE8" w:rsidRPr="00522CE8" w:rsidRDefault="00522CE8" w:rsidP="00522CE8">
      <w:pPr>
        <w:spacing w:before="120"/>
        <w:ind w:firstLine="708"/>
        <w:jc w:val="both"/>
        <w:rPr>
          <w:iCs/>
          <w:color w:val="000000"/>
          <w:sz w:val="24"/>
          <w:szCs w:val="24"/>
        </w:rPr>
      </w:pPr>
      <w:proofErr w:type="gramStart"/>
      <w:r w:rsidRPr="00522CE8">
        <w:rPr>
          <w:iCs/>
          <w:color w:val="000000"/>
          <w:sz w:val="24"/>
          <w:szCs w:val="24"/>
        </w:rPr>
        <w:t xml:space="preserve">В течение 2014 года велась активная работа по инвестиционной программе Общества, в том числе по строительству 3-го энергоблока </w:t>
      </w:r>
      <w:proofErr w:type="spellStart"/>
      <w:r w:rsidRPr="00522CE8">
        <w:rPr>
          <w:iCs/>
          <w:color w:val="000000"/>
          <w:sz w:val="24"/>
          <w:szCs w:val="24"/>
        </w:rPr>
        <w:t>Няганской</w:t>
      </w:r>
      <w:proofErr w:type="spellEnd"/>
      <w:r w:rsidRPr="00522CE8">
        <w:rPr>
          <w:iCs/>
          <w:color w:val="000000"/>
          <w:sz w:val="24"/>
          <w:szCs w:val="24"/>
        </w:rPr>
        <w:t xml:space="preserve"> ГРЭС, строительству </w:t>
      </w:r>
      <w:r w:rsidR="00740042" w:rsidRPr="00740042">
        <w:rPr>
          <w:iCs/>
          <w:color w:val="000000"/>
          <w:sz w:val="24"/>
          <w:szCs w:val="24"/>
        </w:rPr>
        <w:t>2</w:t>
      </w:r>
      <w:r w:rsidRPr="00522CE8">
        <w:rPr>
          <w:iCs/>
          <w:color w:val="000000"/>
          <w:sz w:val="24"/>
          <w:szCs w:val="24"/>
        </w:rPr>
        <w:t>-х блоков на Челябинской ГРЭС мощностью 247,5 МВт каждый, а также по строительству 2-х газовых турбин на Челябинской ТЭЦ-1 - две ГТУ суммарной мощностью 88 МВт.</w:t>
      </w:r>
      <w:proofErr w:type="gramEnd"/>
    </w:p>
    <w:p w:rsidR="00522CE8" w:rsidRPr="00522CE8" w:rsidRDefault="00522CE8" w:rsidP="00522CE8">
      <w:pPr>
        <w:spacing w:before="120"/>
        <w:ind w:firstLine="708"/>
        <w:jc w:val="both"/>
        <w:rPr>
          <w:iCs/>
          <w:color w:val="000000"/>
          <w:sz w:val="24"/>
          <w:szCs w:val="24"/>
        </w:rPr>
      </w:pPr>
      <w:r w:rsidRPr="00522CE8">
        <w:rPr>
          <w:iCs/>
          <w:color w:val="000000"/>
          <w:sz w:val="24"/>
          <w:szCs w:val="24"/>
        </w:rPr>
        <w:t xml:space="preserve">На </w:t>
      </w:r>
      <w:proofErr w:type="spellStart"/>
      <w:r w:rsidRPr="00522CE8">
        <w:rPr>
          <w:iCs/>
          <w:color w:val="000000"/>
          <w:sz w:val="24"/>
          <w:szCs w:val="24"/>
        </w:rPr>
        <w:t>Няганской</w:t>
      </w:r>
      <w:proofErr w:type="spellEnd"/>
      <w:r w:rsidRPr="00522CE8">
        <w:rPr>
          <w:iCs/>
          <w:color w:val="000000"/>
          <w:sz w:val="24"/>
          <w:szCs w:val="24"/>
        </w:rPr>
        <w:t xml:space="preserve"> ГРЭС в ноябре 2014 г. введен в эксплуатацию энергоблок №3 мощностью 424.6  МВт.</w:t>
      </w:r>
    </w:p>
    <w:p w:rsidR="00522CE8" w:rsidRPr="00522CE8" w:rsidRDefault="00522CE8" w:rsidP="00522CE8">
      <w:pPr>
        <w:spacing w:before="120"/>
        <w:ind w:firstLine="708"/>
        <w:jc w:val="both"/>
        <w:rPr>
          <w:iCs/>
          <w:color w:val="000000"/>
          <w:sz w:val="24"/>
          <w:szCs w:val="24"/>
        </w:rPr>
      </w:pPr>
      <w:r w:rsidRPr="00522CE8">
        <w:rPr>
          <w:iCs/>
          <w:color w:val="000000"/>
          <w:sz w:val="24"/>
          <w:szCs w:val="24"/>
        </w:rPr>
        <w:t xml:space="preserve">Две ГТУ суммарной мощностью 88 МВт </w:t>
      </w:r>
      <w:proofErr w:type="gramStart"/>
      <w:r w:rsidRPr="00522CE8">
        <w:rPr>
          <w:iCs/>
          <w:color w:val="000000"/>
          <w:sz w:val="24"/>
          <w:szCs w:val="24"/>
        </w:rPr>
        <w:t>на</w:t>
      </w:r>
      <w:proofErr w:type="gramEnd"/>
      <w:r w:rsidRPr="00522CE8">
        <w:rPr>
          <w:iCs/>
          <w:color w:val="000000"/>
          <w:sz w:val="24"/>
          <w:szCs w:val="24"/>
        </w:rPr>
        <w:t xml:space="preserve"> </w:t>
      </w:r>
      <w:proofErr w:type="gramStart"/>
      <w:r w:rsidRPr="00522CE8">
        <w:rPr>
          <w:iCs/>
          <w:color w:val="000000"/>
          <w:sz w:val="24"/>
          <w:szCs w:val="24"/>
        </w:rPr>
        <w:t>Челябинской</w:t>
      </w:r>
      <w:proofErr w:type="gramEnd"/>
      <w:r w:rsidRPr="00522CE8">
        <w:rPr>
          <w:iCs/>
          <w:color w:val="000000"/>
          <w:sz w:val="24"/>
          <w:szCs w:val="24"/>
        </w:rPr>
        <w:t xml:space="preserve"> ТЭЦ-1 были введены в эксплуатацию в сентябре 2014 года.</w:t>
      </w:r>
    </w:p>
    <w:p w:rsidR="00677D6E" w:rsidRPr="00740042" w:rsidRDefault="00522CE8" w:rsidP="00522CE8">
      <w:pPr>
        <w:spacing w:before="120"/>
        <w:ind w:firstLine="708"/>
        <w:jc w:val="both"/>
        <w:rPr>
          <w:iCs/>
          <w:color w:val="000000"/>
          <w:sz w:val="24"/>
          <w:szCs w:val="24"/>
        </w:rPr>
      </w:pPr>
      <w:r w:rsidRPr="00522CE8">
        <w:rPr>
          <w:iCs/>
          <w:color w:val="000000"/>
          <w:sz w:val="24"/>
          <w:szCs w:val="24"/>
        </w:rPr>
        <w:t xml:space="preserve">Продолжается реализация инвестиционного проекта по строительству </w:t>
      </w:r>
      <w:r w:rsidR="00740042" w:rsidRPr="00740042">
        <w:rPr>
          <w:iCs/>
          <w:color w:val="000000"/>
          <w:sz w:val="24"/>
          <w:szCs w:val="24"/>
        </w:rPr>
        <w:t>2</w:t>
      </w:r>
      <w:r w:rsidRPr="00522CE8">
        <w:rPr>
          <w:iCs/>
          <w:color w:val="000000"/>
          <w:sz w:val="24"/>
          <w:szCs w:val="24"/>
        </w:rPr>
        <w:t>-х блоков на Челябинской ГРЭС мощностью 247,5 МВт каждый</w:t>
      </w:r>
      <w:r w:rsidR="00740042">
        <w:rPr>
          <w:iCs/>
          <w:color w:val="000000"/>
          <w:sz w:val="24"/>
          <w:szCs w:val="24"/>
        </w:rPr>
        <w:t>.</w:t>
      </w:r>
    </w:p>
    <w:p w:rsidR="00C774A6" w:rsidRPr="00F153C1" w:rsidRDefault="00C774A6" w:rsidP="00522CE8">
      <w:pPr>
        <w:spacing w:before="120"/>
        <w:ind w:firstLine="708"/>
        <w:jc w:val="both"/>
        <w:rPr>
          <w:iCs/>
          <w:color w:val="000000" w:themeColor="text1"/>
          <w:sz w:val="24"/>
          <w:szCs w:val="24"/>
        </w:rPr>
      </w:pPr>
    </w:p>
    <w:p w:rsidR="00B030A6" w:rsidRPr="00DB1EFF" w:rsidRDefault="008C3325" w:rsidP="008C3325">
      <w:pPr>
        <w:pStyle w:val="2"/>
        <w:jc w:val="center"/>
      </w:pPr>
      <w:bookmarkStart w:id="3" w:name="_Toc419798365"/>
      <w:r>
        <w:rPr>
          <w:lang w:val="en-US"/>
        </w:rPr>
        <w:lastRenderedPageBreak/>
        <w:t>III</w:t>
      </w:r>
      <w:r w:rsidRPr="008C3325">
        <w:t xml:space="preserve">. </w:t>
      </w:r>
      <w:r w:rsidR="00B030A6" w:rsidRPr="00DB1EFF">
        <w:t>Информация об объёме каждого из энергоресурсов, использованных</w:t>
      </w:r>
      <w:r w:rsidR="00DB1EFF" w:rsidRPr="00DB1EFF">
        <w:t xml:space="preserve"> </w:t>
      </w:r>
      <w:r w:rsidR="00533702">
        <w:t>О</w:t>
      </w:r>
      <w:r w:rsidR="00DB1EFF" w:rsidRPr="00DB1EFF">
        <w:t>бществом</w:t>
      </w:r>
      <w:r w:rsidR="00B030A6" w:rsidRPr="00DB1EFF">
        <w:t xml:space="preserve"> в </w:t>
      </w:r>
      <w:r w:rsidR="007A0357" w:rsidRPr="00DB1EFF">
        <w:t>201</w:t>
      </w:r>
      <w:r w:rsidR="00E26B78">
        <w:t>4</w:t>
      </w:r>
      <w:r w:rsidR="00611251" w:rsidRPr="00DB1EFF">
        <w:t xml:space="preserve"> году</w:t>
      </w:r>
      <w:bookmarkEnd w:id="3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75"/>
        <w:gridCol w:w="2014"/>
        <w:gridCol w:w="1706"/>
        <w:gridCol w:w="2081"/>
      </w:tblGrid>
      <w:tr w:rsidR="0058587C" w:rsidRPr="0058587C" w:rsidTr="0058587C">
        <w:trPr>
          <w:trHeight w:val="315"/>
        </w:trPr>
        <w:tc>
          <w:tcPr>
            <w:tcW w:w="4400" w:type="dxa"/>
            <w:vMerge w:val="restart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Вид энергетического ресурса</w:t>
            </w:r>
          </w:p>
        </w:tc>
        <w:tc>
          <w:tcPr>
            <w:tcW w:w="224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Объём потребления</w:t>
            </w:r>
          </w:p>
        </w:tc>
        <w:tc>
          <w:tcPr>
            <w:tcW w:w="1900" w:type="dxa"/>
            <w:vMerge w:val="restart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320" w:type="dxa"/>
            <w:vMerge w:val="restart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Объём потребления, тыс. руб.</w:t>
            </w:r>
          </w:p>
        </w:tc>
      </w:tr>
      <w:tr w:rsidR="0058587C" w:rsidRPr="0058587C" w:rsidTr="0058587C">
        <w:trPr>
          <w:trHeight w:val="645"/>
        </w:trPr>
        <w:tc>
          <w:tcPr>
            <w:tcW w:w="4400" w:type="dxa"/>
            <w:vMerge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 xml:space="preserve">в натуральном </w:t>
            </w:r>
            <w:proofErr w:type="gramStart"/>
            <w:r w:rsidRPr="0058587C">
              <w:rPr>
                <w:sz w:val="24"/>
                <w:szCs w:val="24"/>
              </w:rPr>
              <w:t>выражении</w:t>
            </w:r>
            <w:proofErr w:type="gramEnd"/>
          </w:p>
        </w:tc>
        <w:tc>
          <w:tcPr>
            <w:tcW w:w="1900" w:type="dxa"/>
            <w:vMerge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20" w:type="dxa"/>
            <w:vMerge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</w:p>
        </w:tc>
      </w:tr>
      <w:tr w:rsidR="0058587C" w:rsidRPr="0058587C" w:rsidTr="0058587C">
        <w:trPr>
          <w:trHeight w:val="330"/>
        </w:trPr>
        <w:tc>
          <w:tcPr>
            <w:tcW w:w="440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Атомная энергия</w:t>
            </w:r>
          </w:p>
        </w:tc>
        <w:tc>
          <w:tcPr>
            <w:tcW w:w="224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-</w:t>
            </w:r>
          </w:p>
        </w:tc>
        <w:tc>
          <w:tcPr>
            <w:tcW w:w="190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-</w:t>
            </w:r>
          </w:p>
        </w:tc>
        <w:tc>
          <w:tcPr>
            <w:tcW w:w="232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-</w:t>
            </w:r>
          </w:p>
        </w:tc>
      </w:tr>
      <w:tr w:rsidR="0058587C" w:rsidRPr="0058587C" w:rsidTr="0058587C">
        <w:trPr>
          <w:trHeight w:val="330"/>
        </w:trPr>
        <w:tc>
          <w:tcPr>
            <w:tcW w:w="440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Тепловая энергия</w:t>
            </w:r>
          </w:p>
        </w:tc>
        <w:tc>
          <w:tcPr>
            <w:tcW w:w="224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1417,12</w:t>
            </w:r>
          </w:p>
        </w:tc>
        <w:tc>
          <w:tcPr>
            <w:tcW w:w="190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Гкал</w:t>
            </w:r>
          </w:p>
        </w:tc>
        <w:tc>
          <w:tcPr>
            <w:tcW w:w="232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1465,87</w:t>
            </w:r>
          </w:p>
        </w:tc>
      </w:tr>
      <w:tr w:rsidR="0058587C" w:rsidRPr="0058587C" w:rsidTr="0058587C">
        <w:trPr>
          <w:trHeight w:val="330"/>
        </w:trPr>
        <w:tc>
          <w:tcPr>
            <w:tcW w:w="440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Электрическая энергия</w:t>
            </w:r>
          </w:p>
        </w:tc>
        <w:tc>
          <w:tcPr>
            <w:tcW w:w="224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4 521,53</w:t>
            </w:r>
          </w:p>
        </w:tc>
        <w:tc>
          <w:tcPr>
            <w:tcW w:w="190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 xml:space="preserve">Тыс. </w:t>
            </w:r>
            <w:proofErr w:type="spellStart"/>
            <w:r w:rsidRPr="0058587C">
              <w:rPr>
                <w:sz w:val="24"/>
                <w:szCs w:val="24"/>
              </w:rPr>
              <w:t>кВтч</w:t>
            </w:r>
            <w:proofErr w:type="spellEnd"/>
          </w:p>
        </w:tc>
        <w:tc>
          <w:tcPr>
            <w:tcW w:w="232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12 307,28</w:t>
            </w:r>
          </w:p>
        </w:tc>
      </w:tr>
      <w:tr w:rsidR="0058587C" w:rsidRPr="0058587C" w:rsidTr="0058587C">
        <w:trPr>
          <w:trHeight w:val="330"/>
        </w:trPr>
        <w:tc>
          <w:tcPr>
            <w:tcW w:w="440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Электромагнитная энергия</w:t>
            </w:r>
          </w:p>
        </w:tc>
        <w:tc>
          <w:tcPr>
            <w:tcW w:w="224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 </w:t>
            </w:r>
          </w:p>
        </w:tc>
        <w:tc>
          <w:tcPr>
            <w:tcW w:w="190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-</w:t>
            </w:r>
          </w:p>
        </w:tc>
        <w:tc>
          <w:tcPr>
            <w:tcW w:w="232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 </w:t>
            </w:r>
          </w:p>
        </w:tc>
      </w:tr>
      <w:tr w:rsidR="0058587C" w:rsidRPr="0058587C" w:rsidTr="0058587C">
        <w:trPr>
          <w:trHeight w:val="330"/>
        </w:trPr>
        <w:tc>
          <w:tcPr>
            <w:tcW w:w="440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Нефть</w:t>
            </w:r>
          </w:p>
        </w:tc>
        <w:tc>
          <w:tcPr>
            <w:tcW w:w="224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 </w:t>
            </w:r>
          </w:p>
        </w:tc>
        <w:tc>
          <w:tcPr>
            <w:tcW w:w="190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-</w:t>
            </w:r>
          </w:p>
        </w:tc>
        <w:tc>
          <w:tcPr>
            <w:tcW w:w="232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 </w:t>
            </w:r>
          </w:p>
        </w:tc>
      </w:tr>
      <w:tr w:rsidR="0058587C" w:rsidRPr="0058587C" w:rsidTr="0058587C">
        <w:trPr>
          <w:trHeight w:val="330"/>
        </w:trPr>
        <w:tc>
          <w:tcPr>
            <w:tcW w:w="440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Бензин автомобильный</w:t>
            </w:r>
          </w:p>
        </w:tc>
        <w:tc>
          <w:tcPr>
            <w:tcW w:w="224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41,38</w:t>
            </w:r>
          </w:p>
        </w:tc>
        <w:tc>
          <w:tcPr>
            <w:tcW w:w="190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т</w:t>
            </w:r>
          </w:p>
        </w:tc>
        <w:tc>
          <w:tcPr>
            <w:tcW w:w="232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1 585,15</w:t>
            </w:r>
          </w:p>
        </w:tc>
      </w:tr>
      <w:tr w:rsidR="0058587C" w:rsidRPr="0058587C" w:rsidTr="0058587C">
        <w:trPr>
          <w:trHeight w:val="330"/>
        </w:trPr>
        <w:tc>
          <w:tcPr>
            <w:tcW w:w="440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Топливо дизельное</w:t>
            </w:r>
          </w:p>
        </w:tc>
        <w:tc>
          <w:tcPr>
            <w:tcW w:w="224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201,30</w:t>
            </w:r>
          </w:p>
        </w:tc>
        <w:tc>
          <w:tcPr>
            <w:tcW w:w="190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т</w:t>
            </w:r>
          </w:p>
        </w:tc>
        <w:tc>
          <w:tcPr>
            <w:tcW w:w="232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6 292,41</w:t>
            </w:r>
          </w:p>
        </w:tc>
      </w:tr>
      <w:tr w:rsidR="0058587C" w:rsidRPr="0058587C" w:rsidTr="0058587C">
        <w:trPr>
          <w:trHeight w:val="330"/>
        </w:trPr>
        <w:tc>
          <w:tcPr>
            <w:tcW w:w="440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Мазут топочный</w:t>
            </w:r>
          </w:p>
        </w:tc>
        <w:tc>
          <w:tcPr>
            <w:tcW w:w="224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2298</w:t>
            </w:r>
          </w:p>
        </w:tc>
        <w:tc>
          <w:tcPr>
            <w:tcW w:w="190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т</w:t>
            </w:r>
          </w:p>
        </w:tc>
        <w:tc>
          <w:tcPr>
            <w:tcW w:w="232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15 683,74</w:t>
            </w:r>
          </w:p>
        </w:tc>
      </w:tr>
      <w:tr w:rsidR="0058587C" w:rsidRPr="0058587C" w:rsidTr="0058587C">
        <w:trPr>
          <w:trHeight w:val="330"/>
        </w:trPr>
        <w:tc>
          <w:tcPr>
            <w:tcW w:w="440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Газ естественный (природный)</w:t>
            </w:r>
          </w:p>
        </w:tc>
        <w:tc>
          <w:tcPr>
            <w:tcW w:w="224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7 501 708,00</w:t>
            </w:r>
          </w:p>
        </w:tc>
        <w:tc>
          <w:tcPr>
            <w:tcW w:w="190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Тыс. м3</w:t>
            </w:r>
          </w:p>
        </w:tc>
        <w:tc>
          <w:tcPr>
            <w:tcW w:w="232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23 439 927,69</w:t>
            </w:r>
          </w:p>
        </w:tc>
      </w:tr>
      <w:tr w:rsidR="0058587C" w:rsidRPr="0058587C" w:rsidTr="0058587C">
        <w:trPr>
          <w:trHeight w:val="330"/>
        </w:trPr>
        <w:tc>
          <w:tcPr>
            <w:tcW w:w="440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Уголь</w:t>
            </w:r>
          </w:p>
        </w:tc>
        <w:tc>
          <w:tcPr>
            <w:tcW w:w="224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1 336 039,00</w:t>
            </w:r>
          </w:p>
        </w:tc>
        <w:tc>
          <w:tcPr>
            <w:tcW w:w="190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т</w:t>
            </w:r>
          </w:p>
        </w:tc>
        <w:tc>
          <w:tcPr>
            <w:tcW w:w="232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1 434 493,34</w:t>
            </w:r>
          </w:p>
        </w:tc>
      </w:tr>
      <w:tr w:rsidR="0058587C" w:rsidRPr="0058587C" w:rsidTr="0058587C">
        <w:trPr>
          <w:trHeight w:val="330"/>
        </w:trPr>
        <w:tc>
          <w:tcPr>
            <w:tcW w:w="440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Горючие сланцы</w:t>
            </w:r>
          </w:p>
        </w:tc>
        <w:tc>
          <w:tcPr>
            <w:tcW w:w="224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-</w:t>
            </w:r>
          </w:p>
        </w:tc>
        <w:tc>
          <w:tcPr>
            <w:tcW w:w="190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-</w:t>
            </w:r>
          </w:p>
        </w:tc>
        <w:tc>
          <w:tcPr>
            <w:tcW w:w="232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-</w:t>
            </w:r>
          </w:p>
        </w:tc>
      </w:tr>
      <w:tr w:rsidR="0058587C" w:rsidRPr="0058587C" w:rsidTr="0058587C">
        <w:trPr>
          <w:trHeight w:val="330"/>
        </w:trPr>
        <w:tc>
          <w:tcPr>
            <w:tcW w:w="440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Торф</w:t>
            </w:r>
          </w:p>
        </w:tc>
        <w:tc>
          <w:tcPr>
            <w:tcW w:w="224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-</w:t>
            </w:r>
          </w:p>
        </w:tc>
        <w:tc>
          <w:tcPr>
            <w:tcW w:w="190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-</w:t>
            </w:r>
          </w:p>
        </w:tc>
        <w:tc>
          <w:tcPr>
            <w:tcW w:w="2320" w:type="dxa"/>
            <w:hideMark/>
          </w:tcPr>
          <w:p w:rsidR="0058587C" w:rsidRPr="0058587C" w:rsidRDefault="0058587C" w:rsidP="0058587C">
            <w:pPr>
              <w:jc w:val="both"/>
              <w:rPr>
                <w:sz w:val="24"/>
                <w:szCs w:val="24"/>
              </w:rPr>
            </w:pPr>
            <w:r w:rsidRPr="0058587C">
              <w:rPr>
                <w:sz w:val="24"/>
                <w:szCs w:val="24"/>
              </w:rPr>
              <w:t>-</w:t>
            </w:r>
          </w:p>
        </w:tc>
      </w:tr>
    </w:tbl>
    <w:p w:rsidR="00B030A6" w:rsidRPr="006D747E" w:rsidRDefault="00B030A6" w:rsidP="006D747E">
      <w:pPr>
        <w:jc w:val="both"/>
        <w:rPr>
          <w:sz w:val="24"/>
          <w:szCs w:val="24"/>
        </w:rPr>
      </w:pPr>
    </w:p>
    <w:p w:rsidR="00FD2F86" w:rsidRPr="00CB1D59" w:rsidRDefault="008C3325" w:rsidP="008C3325">
      <w:pPr>
        <w:pStyle w:val="2"/>
        <w:jc w:val="center"/>
      </w:pPr>
      <w:bookmarkStart w:id="4" w:name="_Toc419798366"/>
      <w:r>
        <w:rPr>
          <w:lang w:val="en-US"/>
        </w:rPr>
        <w:t>IV</w:t>
      </w:r>
      <w:r w:rsidRPr="008C3325">
        <w:t xml:space="preserve">. </w:t>
      </w:r>
      <w:r w:rsidR="002D3117" w:rsidRPr="00CB1D59">
        <w:t>Дивидендная политика</w:t>
      </w:r>
      <w:r w:rsidR="00CB1D59">
        <w:t xml:space="preserve"> </w:t>
      </w:r>
      <w:r w:rsidR="00533702">
        <w:t>О</w:t>
      </w:r>
      <w:r w:rsidR="00CB1D59">
        <w:t>бщества</w:t>
      </w:r>
      <w:bookmarkEnd w:id="4"/>
    </w:p>
    <w:p w:rsidR="00071F78" w:rsidRPr="00A35B7F" w:rsidRDefault="00FD2F86" w:rsidP="003D115A">
      <w:pPr>
        <w:spacing w:before="120"/>
        <w:ind w:firstLine="567"/>
        <w:jc w:val="both"/>
        <w:rPr>
          <w:iCs/>
          <w:color w:val="000000" w:themeColor="text1"/>
          <w:sz w:val="24"/>
          <w:szCs w:val="24"/>
        </w:rPr>
      </w:pPr>
      <w:r w:rsidRPr="00A35B7F">
        <w:rPr>
          <w:iCs/>
          <w:color w:val="000000" w:themeColor="text1"/>
          <w:sz w:val="24"/>
          <w:szCs w:val="24"/>
        </w:rPr>
        <w:t xml:space="preserve">На существующем этапе развития основной деятельности </w:t>
      </w:r>
      <w:r w:rsidR="00A71621">
        <w:rPr>
          <w:iCs/>
          <w:color w:val="000000"/>
          <w:sz w:val="24"/>
          <w:szCs w:val="24"/>
        </w:rPr>
        <w:t>ОАО «</w:t>
      </w:r>
      <w:proofErr w:type="spellStart"/>
      <w:r w:rsidR="00A71621">
        <w:rPr>
          <w:iCs/>
          <w:color w:val="000000"/>
          <w:sz w:val="24"/>
          <w:szCs w:val="24"/>
        </w:rPr>
        <w:t>Фортум</w:t>
      </w:r>
      <w:proofErr w:type="spellEnd"/>
      <w:r w:rsidR="00A71621">
        <w:rPr>
          <w:iCs/>
          <w:color w:val="000000"/>
          <w:sz w:val="24"/>
          <w:szCs w:val="24"/>
        </w:rPr>
        <w:t>»</w:t>
      </w:r>
      <w:r w:rsidR="002D3117" w:rsidRPr="002D3117">
        <w:rPr>
          <w:iCs/>
          <w:color w:val="000000"/>
          <w:sz w:val="24"/>
          <w:szCs w:val="24"/>
        </w:rPr>
        <w:t xml:space="preserve"> </w:t>
      </w:r>
      <w:r w:rsidRPr="00A35B7F">
        <w:rPr>
          <w:iCs/>
          <w:color w:val="000000" w:themeColor="text1"/>
          <w:sz w:val="24"/>
          <w:szCs w:val="24"/>
        </w:rPr>
        <w:t xml:space="preserve">дивидендная политика предусматривает, что вся прибыль остается в распоряжении </w:t>
      </w:r>
      <w:r w:rsidR="00A71621">
        <w:rPr>
          <w:iCs/>
          <w:color w:val="000000" w:themeColor="text1"/>
          <w:sz w:val="24"/>
          <w:szCs w:val="24"/>
        </w:rPr>
        <w:t>Общества</w:t>
      </w:r>
      <w:r w:rsidRPr="00A35B7F">
        <w:rPr>
          <w:iCs/>
          <w:color w:val="000000" w:themeColor="text1"/>
          <w:sz w:val="24"/>
          <w:szCs w:val="24"/>
        </w:rPr>
        <w:t xml:space="preserve"> в качестве нераспределенной</w:t>
      </w:r>
      <w:r w:rsidR="00612B36" w:rsidRPr="00A35B7F">
        <w:rPr>
          <w:iCs/>
          <w:color w:val="000000" w:themeColor="text1"/>
          <w:sz w:val="24"/>
          <w:szCs w:val="24"/>
        </w:rPr>
        <w:t xml:space="preserve"> прибыли прошлых лет</w:t>
      </w:r>
      <w:r w:rsidR="00A84857" w:rsidRPr="00A35B7F">
        <w:rPr>
          <w:iCs/>
          <w:color w:val="000000" w:themeColor="text1"/>
          <w:sz w:val="24"/>
          <w:szCs w:val="24"/>
        </w:rPr>
        <w:t xml:space="preserve"> в связи с реализацией инвестиционной программы</w:t>
      </w:r>
      <w:r w:rsidR="00612B36" w:rsidRPr="00A35B7F">
        <w:rPr>
          <w:iCs/>
          <w:color w:val="000000" w:themeColor="text1"/>
          <w:sz w:val="24"/>
          <w:szCs w:val="24"/>
        </w:rPr>
        <w:t>.</w:t>
      </w:r>
    </w:p>
    <w:p w:rsidR="00612B36" w:rsidRPr="00A35B7F" w:rsidRDefault="005209E0" w:rsidP="003D115A">
      <w:pPr>
        <w:spacing w:before="120"/>
        <w:ind w:firstLine="567"/>
        <w:jc w:val="both"/>
        <w:rPr>
          <w:iCs/>
          <w:color w:val="000000" w:themeColor="text1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На основании решений годовых Общих собраний акционеров ОАО «</w:t>
      </w:r>
      <w:proofErr w:type="spellStart"/>
      <w:r>
        <w:rPr>
          <w:iCs/>
          <w:color w:val="000000" w:themeColor="text1"/>
          <w:sz w:val="24"/>
          <w:szCs w:val="24"/>
        </w:rPr>
        <w:t>Фортум</w:t>
      </w:r>
      <w:proofErr w:type="spellEnd"/>
      <w:r>
        <w:rPr>
          <w:iCs/>
          <w:color w:val="000000" w:themeColor="text1"/>
          <w:sz w:val="24"/>
          <w:szCs w:val="24"/>
        </w:rPr>
        <w:t>» п</w:t>
      </w:r>
      <w:r w:rsidR="00612B36" w:rsidRPr="00A35B7F">
        <w:rPr>
          <w:iCs/>
          <w:color w:val="000000" w:themeColor="text1"/>
          <w:sz w:val="24"/>
          <w:szCs w:val="24"/>
        </w:rPr>
        <w:t>о итогам 20</w:t>
      </w:r>
      <w:r w:rsidR="00E16552" w:rsidRPr="00A35B7F">
        <w:rPr>
          <w:iCs/>
          <w:color w:val="000000" w:themeColor="text1"/>
          <w:sz w:val="24"/>
          <w:szCs w:val="24"/>
        </w:rPr>
        <w:t>07</w:t>
      </w:r>
      <w:r w:rsidR="00612B36" w:rsidRPr="00A35B7F">
        <w:rPr>
          <w:iCs/>
          <w:color w:val="000000" w:themeColor="text1"/>
          <w:sz w:val="24"/>
          <w:szCs w:val="24"/>
        </w:rPr>
        <w:t xml:space="preserve"> </w:t>
      </w:r>
      <w:r w:rsidR="007B5B96" w:rsidRPr="00A35B7F">
        <w:rPr>
          <w:iCs/>
          <w:color w:val="000000" w:themeColor="text1"/>
          <w:sz w:val="24"/>
          <w:szCs w:val="24"/>
        </w:rPr>
        <w:t>–</w:t>
      </w:r>
      <w:r w:rsidR="00612B36" w:rsidRPr="00A35B7F">
        <w:rPr>
          <w:iCs/>
          <w:color w:val="000000" w:themeColor="text1"/>
          <w:sz w:val="24"/>
          <w:szCs w:val="24"/>
        </w:rPr>
        <w:t xml:space="preserve"> 20</w:t>
      </w:r>
      <w:r w:rsidR="007B5B96" w:rsidRPr="00A35B7F">
        <w:rPr>
          <w:iCs/>
          <w:color w:val="000000" w:themeColor="text1"/>
          <w:sz w:val="24"/>
          <w:szCs w:val="24"/>
        </w:rPr>
        <w:t>1</w:t>
      </w:r>
      <w:r w:rsidR="00B8729C">
        <w:rPr>
          <w:iCs/>
          <w:color w:val="000000" w:themeColor="text1"/>
          <w:sz w:val="24"/>
          <w:szCs w:val="24"/>
        </w:rPr>
        <w:t>3</w:t>
      </w:r>
      <w:r w:rsidR="007B5B96" w:rsidRPr="00A35B7F">
        <w:rPr>
          <w:iCs/>
          <w:color w:val="000000" w:themeColor="text1"/>
          <w:sz w:val="24"/>
          <w:szCs w:val="24"/>
        </w:rPr>
        <w:t xml:space="preserve"> </w:t>
      </w:r>
      <w:r w:rsidR="00612B36" w:rsidRPr="00A35B7F">
        <w:rPr>
          <w:iCs/>
          <w:color w:val="000000" w:themeColor="text1"/>
          <w:sz w:val="24"/>
          <w:szCs w:val="24"/>
        </w:rPr>
        <w:t>гг. дивиденды не начислялись и не выплачивались.</w:t>
      </w:r>
    </w:p>
    <w:p w:rsidR="00D670EC" w:rsidRDefault="00D670EC" w:rsidP="00071F78">
      <w:pPr>
        <w:jc w:val="both"/>
        <w:rPr>
          <w:sz w:val="24"/>
          <w:szCs w:val="24"/>
        </w:rPr>
      </w:pPr>
    </w:p>
    <w:p w:rsidR="00071F78" w:rsidRPr="00A27482" w:rsidRDefault="008C3325" w:rsidP="008C3325">
      <w:pPr>
        <w:pStyle w:val="2"/>
        <w:jc w:val="center"/>
      </w:pPr>
      <w:bookmarkStart w:id="5" w:name="_Toc419798367"/>
      <w:r>
        <w:rPr>
          <w:lang w:val="en-US"/>
        </w:rPr>
        <w:t>V</w:t>
      </w:r>
      <w:r w:rsidRPr="008C3325">
        <w:t xml:space="preserve">. </w:t>
      </w:r>
      <w:r w:rsidR="00071F78" w:rsidRPr="00A27482">
        <w:t>Описание основных факторов риска, связанных с деят</w:t>
      </w:r>
      <w:r w:rsidR="00611251" w:rsidRPr="00A27482">
        <w:t xml:space="preserve">ельностью </w:t>
      </w:r>
      <w:r w:rsidR="00533702">
        <w:t>О</w:t>
      </w:r>
      <w:r w:rsidR="00345FDF" w:rsidRPr="00A27482">
        <w:t>бщества</w:t>
      </w:r>
      <w:bookmarkEnd w:id="5"/>
    </w:p>
    <w:p w:rsidR="00853346" w:rsidRPr="00853346" w:rsidRDefault="00A27482" w:rsidP="00853346">
      <w:pPr>
        <w:spacing w:before="120"/>
        <w:jc w:val="both"/>
        <w:rPr>
          <w:b/>
          <w:i/>
          <w:sz w:val="24"/>
          <w:szCs w:val="24"/>
        </w:rPr>
      </w:pPr>
      <w:r w:rsidRPr="00853346">
        <w:rPr>
          <w:b/>
          <w:i/>
          <w:sz w:val="24"/>
          <w:szCs w:val="24"/>
        </w:rPr>
        <w:t xml:space="preserve">Политика </w:t>
      </w:r>
      <w:r w:rsidR="00853346" w:rsidRPr="00853346">
        <w:rPr>
          <w:b/>
          <w:i/>
          <w:sz w:val="24"/>
          <w:szCs w:val="24"/>
        </w:rPr>
        <w:t>Общества</w:t>
      </w:r>
      <w:r w:rsidR="00853346">
        <w:rPr>
          <w:b/>
          <w:i/>
          <w:sz w:val="24"/>
          <w:szCs w:val="24"/>
        </w:rPr>
        <w:t xml:space="preserve"> в области управления рисками</w:t>
      </w:r>
    </w:p>
    <w:p w:rsidR="00A27482" w:rsidRPr="00403E0E" w:rsidRDefault="00DB0E64" w:rsidP="00853346">
      <w:pPr>
        <w:spacing w:before="120"/>
        <w:ind w:firstLine="567"/>
        <w:jc w:val="both"/>
        <w:rPr>
          <w:rFonts w:ascii="Calibri" w:hAnsi="Calibri" w:cs="Calibri"/>
          <w:sz w:val="24"/>
          <w:szCs w:val="24"/>
        </w:rPr>
      </w:pPr>
      <w:r>
        <w:rPr>
          <w:rStyle w:val="Subst"/>
          <w:b w:val="0"/>
          <w:i w:val="0"/>
          <w:sz w:val="24"/>
          <w:szCs w:val="24"/>
        </w:rPr>
        <w:t>Общество</w:t>
      </w:r>
      <w:r w:rsidR="009C065B" w:rsidRPr="009C065B">
        <w:rPr>
          <w:rStyle w:val="Subst"/>
          <w:b w:val="0"/>
          <w:i w:val="0"/>
          <w:sz w:val="24"/>
          <w:szCs w:val="24"/>
        </w:rPr>
        <w:t xml:space="preserve"> придерживается консервативной политики в области управления рисками. </w:t>
      </w:r>
      <w:r>
        <w:rPr>
          <w:rStyle w:val="Subst"/>
          <w:b w:val="0"/>
          <w:i w:val="0"/>
          <w:sz w:val="24"/>
          <w:szCs w:val="24"/>
        </w:rPr>
        <w:t xml:space="preserve">Общество </w:t>
      </w:r>
      <w:r w:rsidR="009C065B" w:rsidRPr="009C065B">
        <w:rPr>
          <w:rStyle w:val="Subst"/>
          <w:b w:val="0"/>
          <w:i w:val="0"/>
          <w:sz w:val="24"/>
          <w:szCs w:val="24"/>
        </w:rPr>
        <w:t>в своей деятельности использует политику, направленную на минимизацию любых рисков, возникающих при осуществлении основной деятельности посредством страхования, соблюдения действующего законодательства, диверсификации деятельности и другое.</w:t>
      </w:r>
    </w:p>
    <w:p w:rsidR="00A27482" w:rsidRPr="00853346" w:rsidRDefault="00A27482" w:rsidP="00853346">
      <w:pPr>
        <w:spacing w:before="120"/>
        <w:jc w:val="both"/>
        <w:rPr>
          <w:b/>
          <w:i/>
          <w:sz w:val="24"/>
          <w:szCs w:val="24"/>
        </w:rPr>
      </w:pPr>
      <w:bookmarkStart w:id="6" w:name="_Toc324872551"/>
      <w:r w:rsidRPr="00853346">
        <w:rPr>
          <w:b/>
          <w:i/>
          <w:sz w:val="24"/>
          <w:szCs w:val="24"/>
        </w:rPr>
        <w:t>Отраслевые риски</w:t>
      </w:r>
      <w:bookmarkEnd w:id="6"/>
      <w:r w:rsidR="00022C3E">
        <w:rPr>
          <w:b/>
          <w:i/>
          <w:sz w:val="24"/>
          <w:szCs w:val="24"/>
        </w:rPr>
        <w:t>:</w:t>
      </w:r>
    </w:p>
    <w:p w:rsidR="00A01B68" w:rsidRDefault="009C065B" w:rsidP="00A01B68">
      <w:pPr>
        <w:spacing w:before="120"/>
        <w:jc w:val="both"/>
        <w:rPr>
          <w:rStyle w:val="Subst"/>
          <w:b w:val="0"/>
          <w:i w:val="0"/>
          <w:sz w:val="24"/>
          <w:szCs w:val="24"/>
        </w:rPr>
      </w:pPr>
      <w:r w:rsidRPr="00522CE8">
        <w:rPr>
          <w:rStyle w:val="Subst"/>
          <w:b w:val="0"/>
          <w:i w:val="0"/>
          <w:sz w:val="24"/>
          <w:szCs w:val="24"/>
        </w:rPr>
        <w:tab/>
      </w:r>
      <w:r w:rsidRPr="009C065B">
        <w:rPr>
          <w:rStyle w:val="Subst"/>
          <w:b w:val="0"/>
          <w:i w:val="0"/>
          <w:sz w:val="24"/>
          <w:szCs w:val="24"/>
        </w:rPr>
        <w:t>Электроэнергетика является одной из ведущих отраслей российской экономики, на долю которой приходится около 10% В</w:t>
      </w:r>
      <w:proofErr w:type="gramStart"/>
      <w:r w:rsidRPr="009C065B">
        <w:rPr>
          <w:rStyle w:val="Subst"/>
          <w:b w:val="0"/>
          <w:i w:val="0"/>
          <w:sz w:val="24"/>
          <w:szCs w:val="24"/>
        </w:rPr>
        <w:t>ВП стр</w:t>
      </w:r>
      <w:proofErr w:type="gramEnd"/>
      <w:r w:rsidRPr="009C065B">
        <w:rPr>
          <w:rStyle w:val="Subst"/>
          <w:b w:val="0"/>
          <w:i w:val="0"/>
          <w:sz w:val="24"/>
          <w:szCs w:val="24"/>
        </w:rPr>
        <w:t xml:space="preserve">аны. Отрасль является жизненно важной для развития экономики России, и все происходящее в российской электроэнергетике, так или </w:t>
      </w:r>
      <w:proofErr w:type="gramStart"/>
      <w:r w:rsidRPr="009C065B">
        <w:rPr>
          <w:rStyle w:val="Subst"/>
          <w:b w:val="0"/>
          <w:i w:val="0"/>
          <w:sz w:val="24"/>
          <w:szCs w:val="24"/>
        </w:rPr>
        <w:t>иначе</w:t>
      </w:r>
      <w:proofErr w:type="gramEnd"/>
      <w:r w:rsidRPr="009C065B">
        <w:rPr>
          <w:rStyle w:val="Subst"/>
          <w:b w:val="0"/>
          <w:i w:val="0"/>
          <w:sz w:val="24"/>
          <w:szCs w:val="24"/>
        </w:rPr>
        <w:t xml:space="preserve"> затрагивает практически все отрасли народного хозяйства. Ключевыми проблемами отрасли являются:</w:t>
      </w:r>
    </w:p>
    <w:p w:rsidR="00245CF3" w:rsidRPr="00245CF3" w:rsidRDefault="00245CF3" w:rsidP="00245CF3">
      <w:pPr>
        <w:pStyle w:val="aa"/>
        <w:numPr>
          <w:ilvl w:val="0"/>
          <w:numId w:val="31"/>
        </w:numPr>
        <w:spacing w:before="120"/>
        <w:jc w:val="both"/>
        <w:rPr>
          <w:rStyle w:val="Subst"/>
          <w:b w:val="0"/>
          <w:i w:val="0"/>
          <w:sz w:val="24"/>
          <w:szCs w:val="24"/>
        </w:rPr>
      </w:pPr>
      <w:r w:rsidRPr="00245CF3">
        <w:rPr>
          <w:rStyle w:val="Subst"/>
          <w:b w:val="0"/>
          <w:i w:val="0"/>
          <w:sz w:val="24"/>
          <w:szCs w:val="24"/>
        </w:rPr>
        <w:t xml:space="preserve">Существенный износ основных фондов. </w:t>
      </w:r>
    </w:p>
    <w:p w:rsidR="00245CF3" w:rsidRPr="00245CF3" w:rsidRDefault="00245CF3" w:rsidP="00245CF3">
      <w:pPr>
        <w:pStyle w:val="aa"/>
        <w:numPr>
          <w:ilvl w:val="0"/>
          <w:numId w:val="31"/>
        </w:numPr>
        <w:spacing w:before="120"/>
        <w:jc w:val="both"/>
        <w:rPr>
          <w:rStyle w:val="Subst"/>
          <w:b w:val="0"/>
          <w:i w:val="0"/>
          <w:sz w:val="24"/>
          <w:szCs w:val="24"/>
        </w:rPr>
      </w:pPr>
      <w:r w:rsidRPr="00245CF3">
        <w:rPr>
          <w:rStyle w:val="Subst"/>
          <w:b w:val="0"/>
          <w:i w:val="0"/>
          <w:sz w:val="24"/>
          <w:szCs w:val="24"/>
        </w:rPr>
        <w:lastRenderedPageBreak/>
        <w:t>Неэффективная тарифная политика, ведущая как к занижению финансовых показателей (ценообразование по принципу «издержки плюс»), так и к реальной убыточности ряда компаний.</w:t>
      </w:r>
    </w:p>
    <w:p w:rsidR="00A01B68" w:rsidRDefault="00245CF3" w:rsidP="00181C45">
      <w:pPr>
        <w:spacing w:before="120"/>
        <w:ind w:firstLine="567"/>
        <w:jc w:val="both"/>
        <w:rPr>
          <w:rStyle w:val="Subst"/>
          <w:b w:val="0"/>
          <w:i w:val="0"/>
          <w:sz w:val="24"/>
          <w:szCs w:val="24"/>
        </w:rPr>
      </w:pPr>
      <w:r w:rsidRPr="00245CF3">
        <w:rPr>
          <w:rStyle w:val="Subst"/>
          <w:b w:val="0"/>
          <w:i w:val="0"/>
          <w:sz w:val="24"/>
          <w:szCs w:val="24"/>
        </w:rPr>
        <w:t xml:space="preserve">К числу отраслевых рисков </w:t>
      </w:r>
      <w:r w:rsidR="00DB0E64">
        <w:rPr>
          <w:rStyle w:val="Subst"/>
          <w:b w:val="0"/>
          <w:i w:val="0"/>
          <w:sz w:val="24"/>
          <w:szCs w:val="24"/>
        </w:rPr>
        <w:t xml:space="preserve">Общества </w:t>
      </w:r>
      <w:r w:rsidRPr="00245CF3">
        <w:rPr>
          <w:rStyle w:val="Subst"/>
          <w:b w:val="0"/>
          <w:i w:val="0"/>
          <w:sz w:val="24"/>
          <w:szCs w:val="24"/>
        </w:rPr>
        <w:t>можно отнести следующие:</w:t>
      </w:r>
    </w:p>
    <w:p w:rsidR="00A01B68" w:rsidRDefault="00A27482" w:rsidP="00181C45">
      <w:pPr>
        <w:numPr>
          <w:ilvl w:val="0"/>
          <w:numId w:val="3"/>
        </w:numPr>
        <w:tabs>
          <w:tab w:val="left" w:pos="284"/>
        </w:tabs>
        <w:spacing w:before="120"/>
        <w:ind w:left="0" w:firstLine="0"/>
        <w:jc w:val="both"/>
        <w:rPr>
          <w:rStyle w:val="Subst"/>
          <w:b w:val="0"/>
          <w:i w:val="0"/>
          <w:sz w:val="24"/>
          <w:szCs w:val="24"/>
        </w:rPr>
      </w:pPr>
      <w:r w:rsidRPr="00403E0E">
        <w:rPr>
          <w:rStyle w:val="Subst"/>
          <w:b w:val="0"/>
          <w:i w:val="0"/>
          <w:sz w:val="24"/>
          <w:szCs w:val="24"/>
        </w:rPr>
        <w:t>Эксплуатационные риски, связанные со старением оборудования и износом основных фондов.</w:t>
      </w:r>
    </w:p>
    <w:p w:rsidR="00FB6F34" w:rsidRDefault="00A27482" w:rsidP="00000BAA">
      <w:pPr>
        <w:ind w:firstLine="567"/>
        <w:jc w:val="both"/>
        <w:rPr>
          <w:rStyle w:val="Subst"/>
          <w:b w:val="0"/>
          <w:i w:val="0"/>
          <w:sz w:val="24"/>
          <w:szCs w:val="24"/>
        </w:rPr>
      </w:pPr>
      <w:r w:rsidRPr="00403E0E">
        <w:rPr>
          <w:rStyle w:val="Subst"/>
          <w:b w:val="0"/>
          <w:i w:val="0"/>
          <w:sz w:val="24"/>
          <w:szCs w:val="24"/>
        </w:rPr>
        <w:t>Возможные негативные изменения в отрасли: потеря надежности энергоснабжения.</w:t>
      </w:r>
    </w:p>
    <w:p w:rsidR="00FB6F34" w:rsidRDefault="009C065B" w:rsidP="00000BAA">
      <w:pPr>
        <w:ind w:firstLine="567"/>
        <w:jc w:val="both"/>
        <w:rPr>
          <w:rStyle w:val="Subst"/>
          <w:b w:val="0"/>
          <w:i w:val="0"/>
          <w:sz w:val="24"/>
          <w:szCs w:val="24"/>
        </w:rPr>
      </w:pPr>
      <w:r w:rsidRPr="009C065B">
        <w:rPr>
          <w:rStyle w:val="Subst"/>
          <w:b w:val="0"/>
          <w:i w:val="0"/>
          <w:sz w:val="24"/>
          <w:szCs w:val="24"/>
        </w:rPr>
        <w:t xml:space="preserve">Действия </w:t>
      </w:r>
      <w:r w:rsidR="00DB0E64">
        <w:rPr>
          <w:rStyle w:val="Subst"/>
          <w:b w:val="0"/>
          <w:i w:val="0"/>
          <w:sz w:val="24"/>
          <w:szCs w:val="24"/>
        </w:rPr>
        <w:t xml:space="preserve">Общества </w:t>
      </w:r>
      <w:r w:rsidRPr="009C065B">
        <w:rPr>
          <w:rStyle w:val="Subst"/>
          <w:b w:val="0"/>
          <w:i w:val="0"/>
          <w:sz w:val="24"/>
          <w:szCs w:val="24"/>
        </w:rPr>
        <w:t xml:space="preserve">в </w:t>
      </w:r>
      <w:proofErr w:type="gramStart"/>
      <w:r w:rsidRPr="009C065B">
        <w:rPr>
          <w:rStyle w:val="Subst"/>
          <w:b w:val="0"/>
          <w:i w:val="0"/>
          <w:sz w:val="24"/>
          <w:szCs w:val="24"/>
        </w:rPr>
        <w:t>случае</w:t>
      </w:r>
      <w:proofErr w:type="gramEnd"/>
      <w:r w:rsidRPr="009C065B">
        <w:rPr>
          <w:rStyle w:val="Subst"/>
          <w:b w:val="0"/>
          <w:i w:val="0"/>
          <w:sz w:val="24"/>
          <w:szCs w:val="24"/>
        </w:rPr>
        <w:t xml:space="preserve"> наступления указанных изменений:</w:t>
      </w:r>
    </w:p>
    <w:p w:rsidR="00FB6F34" w:rsidRPr="00FB6F34" w:rsidRDefault="00A27482" w:rsidP="00F04882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993" w:hanging="426"/>
        <w:jc w:val="both"/>
        <w:rPr>
          <w:color w:val="000000" w:themeColor="text1"/>
          <w:sz w:val="24"/>
          <w:szCs w:val="24"/>
        </w:rPr>
      </w:pPr>
      <w:r w:rsidRPr="00FB6F34">
        <w:rPr>
          <w:color w:val="000000" w:themeColor="text1"/>
          <w:sz w:val="24"/>
          <w:szCs w:val="24"/>
        </w:rPr>
        <w:t>реконструкция действующих и строительство новых генерирующих объектов и линий электропередачи и теплопередачи;</w:t>
      </w:r>
    </w:p>
    <w:p w:rsidR="00FB6F34" w:rsidRPr="00FB6F34" w:rsidRDefault="00A27482" w:rsidP="00F04882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993" w:hanging="426"/>
        <w:jc w:val="both"/>
        <w:rPr>
          <w:color w:val="000000" w:themeColor="text1"/>
          <w:sz w:val="24"/>
          <w:szCs w:val="24"/>
        </w:rPr>
      </w:pPr>
      <w:r w:rsidRPr="00FB6F34">
        <w:rPr>
          <w:color w:val="000000" w:themeColor="text1"/>
          <w:sz w:val="24"/>
          <w:szCs w:val="24"/>
        </w:rPr>
        <w:t>техническое перевооружение генерирующих и теплопередающих объектов;</w:t>
      </w:r>
    </w:p>
    <w:p w:rsidR="00FB6F34" w:rsidRPr="00FB6F34" w:rsidRDefault="00A27482" w:rsidP="00F04882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993" w:hanging="426"/>
        <w:jc w:val="both"/>
        <w:rPr>
          <w:color w:val="000000" w:themeColor="text1"/>
          <w:sz w:val="24"/>
          <w:szCs w:val="24"/>
        </w:rPr>
      </w:pPr>
      <w:r w:rsidRPr="00FB6F34">
        <w:rPr>
          <w:color w:val="000000" w:themeColor="text1"/>
          <w:sz w:val="24"/>
          <w:szCs w:val="24"/>
        </w:rPr>
        <w:t>страхование имущества и перерывов в деятельности.</w:t>
      </w:r>
    </w:p>
    <w:p w:rsidR="00FB6F34" w:rsidRDefault="009C065B" w:rsidP="009C065B">
      <w:pPr>
        <w:numPr>
          <w:ilvl w:val="0"/>
          <w:numId w:val="3"/>
        </w:numPr>
        <w:tabs>
          <w:tab w:val="left" w:pos="284"/>
        </w:tabs>
        <w:spacing w:before="120"/>
        <w:ind w:left="0" w:firstLine="0"/>
        <w:jc w:val="both"/>
        <w:rPr>
          <w:rStyle w:val="Subst"/>
          <w:b w:val="0"/>
          <w:i w:val="0"/>
          <w:sz w:val="24"/>
          <w:szCs w:val="24"/>
        </w:rPr>
      </w:pPr>
      <w:r w:rsidRPr="009C065B">
        <w:rPr>
          <w:rStyle w:val="Subst"/>
          <w:b w:val="0"/>
          <w:i w:val="0"/>
          <w:sz w:val="24"/>
          <w:szCs w:val="24"/>
        </w:rPr>
        <w:t xml:space="preserve">Риски, связанные с повышением цен на топливные ресурсы, используемые станциями </w:t>
      </w:r>
      <w:r w:rsidR="00DB0E64">
        <w:rPr>
          <w:rStyle w:val="Subst"/>
          <w:b w:val="0"/>
          <w:i w:val="0"/>
          <w:sz w:val="24"/>
          <w:szCs w:val="24"/>
        </w:rPr>
        <w:t>Общества</w:t>
      </w:r>
      <w:r w:rsidRPr="009C065B">
        <w:rPr>
          <w:rStyle w:val="Subst"/>
          <w:b w:val="0"/>
          <w:i w:val="0"/>
          <w:sz w:val="24"/>
          <w:szCs w:val="24"/>
        </w:rPr>
        <w:t>.</w:t>
      </w:r>
    </w:p>
    <w:p w:rsidR="00310090" w:rsidRDefault="009C065B" w:rsidP="00000BAA">
      <w:pPr>
        <w:ind w:firstLine="567"/>
        <w:jc w:val="both"/>
        <w:rPr>
          <w:rStyle w:val="Subst"/>
          <w:b w:val="0"/>
          <w:i w:val="0"/>
          <w:sz w:val="24"/>
          <w:szCs w:val="24"/>
        </w:rPr>
      </w:pPr>
      <w:r w:rsidRPr="009C065B">
        <w:rPr>
          <w:rStyle w:val="Subst"/>
          <w:b w:val="0"/>
          <w:i w:val="0"/>
          <w:sz w:val="24"/>
          <w:szCs w:val="24"/>
        </w:rPr>
        <w:t xml:space="preserve">Возможное влияние негативных изменений: ухудшение финансово-экономического состояния </w:t>
      </w:r>
      <w:r w:rsidR="00DB0E64">
        <w:rPr>
          <w:rStyle w:val="Subst"/>
          <w:b w:val="0"/>
          <w:i w:val="0"/>
          <w:sz w:val="24"/>
          <w:szCs w:val="24"/>
        </w:rPr>
        <w:t>Общества</w:t>
      </w:r>
      <w:r w:rsidRPr="009C065B">
        <w:rPr>
          <w:rStyle w:val="Subst"/>
          <w:b w:val="0"/>
          <w:i w:val="0"/>
          <w:sz w:val="24"/>
          <w:szCs w:val="24"/>
        </w:rPr>
        <w:t>.</w:t>
      </w:r>
    </w:p>
    <w:p w:rsidR="00310090" w:rsidRDefault="009C065B" w:rsidP="00000BAA">
      <w:pPr>
        <w:ind w:firstLine="567"/>
        <w:jc w:val="both"/>
        <w:rPr>
          <w:rStyle w:val="Subst"/>
          <w:b w:val="0"/>
          <w:i w:val="0"/>
          <w:sz w:val="24"/>
          <w:szCs w:val="24"/>
        </w:rPr>
      </w:pPr>
      <w:r w:rsidRPr="009C065B">
        <w:rPr>
          <w:rStyle w:val="Subst"/>
          <w:b w:val="0"/>
          <w:i w:val="0"/>
          <w:sz w:val="24"/>
          <w:szCs w:val="24"/>
        </w:rPr>
        <w:t xml:space="preserve">Действия </w:t>
      </w:r>
      <w:r w:rsidR="00DB0E64">
        <w:rPr>
          <w:rStyle w:val="Subst"/>
          <w:b w:val="0"/>
          <w:i w:val="0"/>
          <w:sz w:val="24"/>
          <w:szCs w:val="24"/>
        </w:rPr>
        <w:t xml:space="preserve">Общества </w:t>
      </w:r>
      <w:r w:rsidRPr="009C065B">
        <w:rPr>
          <w:rStyle w:val="Subst"/>
          <w:b w:val="0"/>
          <w:i w:val="0"/>
          <w:sz w:val="24"/>
          <w:szCs w:val="24"/>
        </w:rPr>
        <w:t xml:space="preserve">в </w:t>
      </w:r>
      <w:proofErr w:type="gramStart"/>
      <w:r w:rsidRPr="009C065B">
        <w:rPr>
          <w:rStyle w:val="Subst"/>
          <w:b w:val="0"/>
          <w:i w:val="0"/>
          <w:sz w:val="24"/>
          <w:szCs w:val="24"/>
        </w:rPr>
        <w:t>случае</w:t>
      </w:r>
      <w:proofErr w:type="gramEnd"/>
      <w:r w:rsidRPr="009C065B">
        <w:rPr>
          <w:rStyle w:val="Subst"/>
          <w:b w:val="0"/>
          <w:i w:val="0"/>
          <w:sz w:val="24"/>
          <w:szCs w:val="24"/>
        </w:rPr>
        <w:t xml:space="preserve"> наступления указанных изменений:</w:t>
      </w:r>
    </w:p>
    <w:p w:rsidR="00310090" w:rsidRPr="00310090" w:rsidRDefault="00A27482" w:rsidP="00F04882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993" w:hanging="426"/>
        <w:jc w:val="both"/>
        <w:rPr>
          <w:color w:val="000000" w:themeColor="text1"/>
          <w:sz w:val="24"/>
          <w:szCs w:val="24"/>
        </w:rPr>
      </w:pPr>
      <w:r w:rsidRPr="00310090">
        <w:rPr>
          <w:color w:val="000000" w:themeColor="text1"/>
          <w:sz w:val="24"/>
          <w:szCs w:val="24"/>
        </w:rPr>
        <w:t xml:space="preserve">повышение операционной эффективности </w:t>
      </w:r>
      <w:r w:rsidR="00B7199C">
        <w:rPr>
          <w:color w:val="000000" w:themeColor="text1"/>
          <w:sz w:val="24"/>
          <w:szCs w:val="24"/>
        </w:rPr>
        <w:t xml:space="preserve">Общества </w:t>
      </w:r>
      <w:r w:rsidRPr="00310090">
        <w:rPr>
          <w:color w:val="000000" w:themeColor="text1"/>
          <w:sz w:val="24"/>
          <w:szCs w:val="24"/>
        </w:rPr>
        <w:t>путём реализации программ по снижению производственных издержек и экономии топлива;</w:t>
      </w:r>
    </w:p>
    <w:p w:rsidR="00A27482" w:rsidRPr="00310090" w:rsidRDefault="00A27482" w:rsidP="00F04882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993" w:hanging="426"/>
        <w:jc w:val="both"/>
        <w:rPr>
          <w:color w:val="000000" w:themeColor="text1"/>
          <w:sz w:val="24"/>
          <w:szCs w:val="24"/>
        </w:rPr>
      </w:pPr>
      <w:r w:rsidRPr="00310090">
        <w:rPr>
          <w:color w:val="000000" w:themeColor="text1"/>
          <w:sz w:val="24"/>
          <w:szCs w:val="24"/>
        </w:rPr>
        <w:t>проведение взвешенной финансовой политики;</w:t>
      </w:r>
    </w:p>
    <w:p w:rsidR="00A27482" w:rsidRPr="00310090" w:rsidRDefault="00A27482" w:rsidP="00F04882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993" w:hanging="426"/>
        <w:jc w:val="both"/>
        <w:rPr>
          <w:color w:val="000000" w:themeColor="text1"/>
          <w:sz w:val="24"/>
          <w:szCs w:val="24"/>
        </w:rPr>
      </w:pPr>
      <w:r w:rsidRPr="00310090">
        <w:rPr>
          <w:color w:val="000000" w:themeColor="text1"/>
          <w:sz w:val="24"/>
          <w:szCs w:val="24"/>
        </w:rPr>
        <w:t>реконструкция действующих и строительство новых генерирующих объектов для повышения эффективности выработки.</w:t>
      </w:r>
    </w:p>
    <w:p w:rsidR="00B7199C" w:rsidRDefault="00A27482" w:rsidP="00181C45">
      <w:pPr>
        <w:numPr>
          <w:ilvl w:val="0"/>
          <w:numId w:val="3"/>
        </w:numPr>
        <w:tabs>
          <w:tab w:val="left" w:pos="284"/>
        </w:tabs>
        <w:spacing w:before="120"/>
        <w:ind w:left="0" w:firstLine="0"/>
        <w:jc w:val="both"/>
        <w:rPr>
          <w:rStyle w:val="Subst"/>
          <w:b w:val="0"/>
          <w:i w:val="0"/>
          <w:sz w:val="24"/>
          <w:szCs w:val="24"/>
        </w:rPr>
      </w:pPr>
      <w:r w:rsidRPr="00403E0E">
        <w:rPr>
          <w:rStyle w:val="Subst"/>
          <w:b w:val="0"/>
          <w:i w:val="0"/>
          <w:sz w:val="24"/>
          <w:szCs w:val="24"/>
        </w:rPr>
        <w:t xml:space="preserve">Риски, связанные с установлением тарифов на </w:t>
      </w:r>
      <w:proofErr w:type="spellStart"/>
      <w:r w:rsidRPr="00403E0E">
        <w:rPr>
          <w:rStyle w:val="Subst"/>
          <w:b w:val="0"/>
          <w:i w:val="0"/>
          <w:sz w:val="24"/>
          <w:szCs w:val="24"/>
        </w:rPr>
        <w:t>теплоэнергию</w:t>
      </w:r>
      <w:proofErr w:type="spellEnd"/>
      <w:r w:rsidRPr="00403E0E">
        <w:rPr>
          <w:rStyle w:val="Subst"/>
          <w:b w:val="0"/>
          <w:i w:val="0"/>
          <w:sz w:val="24"/>
          <w:szCs w:val="24"/>
        </w:rPr>
        <w:t xml:space="preserve"> и электроэнергию ниже экономически обоснованного уровня. </w:t>
      </w:r>
    </w:p>
    <w:p w:rsidR="009C065B" w:rsidRPr="009C065B" w:rsidRDefault="009C065B" w:rsidP="009C065B">
      <w:pPr>
        <w:ind w:firstLine="567"/>
        <w:jc w:val="both"/>
        <w:rPr>
          <w:rStyle w:val="Subst"/>
          <w:b w:val="0"/>
          <w:i w:val="0"/>
          <w:sz w:val="24"/>
          <w:szCs w:val="24"/>
        </w:rPr>
      </w:pPr>
      <w:r w:rsidRPr="009C065B">
        <w:rPr>
          <w:rStyle w:val="Subst"/>
          <w:b w:val="0"/>
          <w:i w:val="0"/>
          <w:sz w:val="24"/>
          <w:szCs w:val="24"/>
        </w:rPr>
        <w:t xml:space="preserve">Возможное влияние негативных изменений: ухудшение финансово-экономического состояния </w:t>
      </w:r>
      <w:r w:rsidR="00DB0E64">
        <w:rPr>
          <w:rStyle w:val="Subst"/>
          <w:b w:val="0"/>
          <w:i w:val="0"/>
          <w:sz w:val="24"/>
          <w:szCs w:val="24"/>
        </w:rPr>
        <w:t>Общества</w:t>
      </w:r>
      <w:r w:rsidRPr="009C065B">
        <w:rPr>
          <w:rStyle w:val="Subst"/>
          <w:b w:val="0"/>
          <w:i w:val="0"/>
          <w:sz w:val="24"/>
          <w:szCs w:val="24"/>
        </w:rPr>
        <w:t>.</w:t>
      </w:r>
    </w:p>
    <w:p w:rsidR="006D0A21" w:rsidRDefault="009C065B" w:rsidP="009C065B">
      <w:pPr>
        <w:ind w:firstLine="567"/>
        <w:jc w:val="both"/>
        <w:rPr>
          <w:rStyle w:val="Subst"/>
          <w:b w:val="0"/>
          <w:i w:val="0"/>
          <w:sz w:val="24"/>
          <w:szCs w:val="24"/>
        </w:rPr>
      </w:pPr>
      <w:r w:rsidRPr="009C065B">
        <w:rPr>
          <w:rStyle w:val="Subst"/>
          <w:b w:val="0"/>
          <w:i w:val="0"/>
          <w:sz w:val="24"/>
          <w:szCs w:val="24"/>
        </w:rPr>
        <w:t xml:space="preserve">Действия </w:t>
      </w:r>
      <w:r w:rsidR="00DB0E64">
        <w:rPr>
          <w:rStyle w:val="Subst"/>
          <w:b w:val="0"/>
          <w:i w:val="0"/>
          <w:sz w:val="24"/>
          <w:szCs w:val="24"/>
        </w:rPr>
        <w:t xml:space="preserve">Общества </w:t>
      </w:r>
      <w:r w:rsidRPr="009C065B">
        <w:rPr>
          <w:rStyle w:val="Subst"/>
          <w:b w:val="0"/>
          <w:i w:val="0"/>
          <w:sz w:val="24"/>
          <w:szCs w:val="24"/>
        </w:rPr>
        <w:t xml:space="preserve">в </w:t>
      </w:r>
      <w:proofErr w:type="gramStart"/>
      <w:r w:rsidRPr="009C065B">
        <w:rPr>
          <w:rStyle w:val="Subst"/>
          <w:b w:val="0"/>
          <w:i w:val="0"/>
          <w:sz w:val="24"/>
          <w:szCs w:val="24"/>
        </w:rPr>
        <w:t>случае</w:t>
      </w:r>
      <w:proofErr w:type="gramEnd"/>
      <w:r w:rsidRPr="009C065B">
        <w:rPr>
          <w:rStyle w:val="Subst"/>
          <w:b w:val="0"/>
          <w:i w:val="0"/>
          <w:sz w:val="24"/>
          <w:szCs w:val="24"/>
        </w:rPr>
        <w:t xml:space="preserve"> наступления указанных изменений:</w:t>
      </w:r>
    </w:p>
    <w:p w:rsidR="00B7563C" w:rsidRPr="00B7563C" w:rsidRDefault="00A27482" w:rsidP="00F04882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993" w:hanging="426"/>
        <w:jc w:val="both"/>
        <w:rPr>
          <w:color w:val="000000" w:themeColor="text1"/>
          <w:sz w:val="24"/>
          <w:szCs w:val="24"/>
        </w:rPr>
      </w:pPr>
      <w:r w:rsidRPr="00B7563C">
        <w:rPr>
          <w:color w:val="000000" w:themeColor="text1"/>
          <w:sz w:val="24"/>
          <w:szCs w:val="24"/>
        </w:rPr>
        <w:t>повышение операционной эффективности путём реализации программ по снижению производственных издержек и экономии топлива;</w:t>
      </w:r>
    </w:p>
    <w:p w:rsidR="00B27B35" w:rsidRDefault="00A27482" w:rsidP="00F04882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993" w:hanging="426"/>
        <w:jc w:val="both"/>
        <w:rPr>
          <w:color w:val="000000" w:themeColor="text1"/>
          <w:sz w:val="24"/>
          <w:szCs w:val="24"/>
        </w:rPr>
      </w:pPr>
      <w:r w:rsidRPr="00B7563C">
        <w:rPr>
          <w:color w:val="000000" w:themeColor="text1"/>
          <w:sz w:val="24"/>
          <w:szCs w:val="24"/>
        </w:rPr>
        <w:t>проведение работы по заключению долгосрочных контрактов на электроснабжение;</w:t>
      </w:r>
    </w:p>
    <w:p w:rsidR="00B7563C" w:rsidRPr="00B7563C" w:rsidRDefault="00A27482" w:rsidP="00F04882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993" w:hanging="426"/>
        <w:jc w:val="both"/>
        <w:rPr>
          <w:color w:val="000000" w:themeColor="text1"/>
          <w:sz w:val="24"/>
          <w:szCs w:val="24"/>
        </w:rPr>
      </w:pPr>
      <w:r w:rsidRPr="00B7563C">
        <w:rPr>
          <w:color w:val="000000" w:themeColor="text1"/>
          <w:sz w:val="24"/>
          <w:szCs w:val="24"/>
        </w:rPr>
        <w:t xml:space="preserve">более эффективная работа на </w:t>
      </w:r>
      <w:proofErr w:type="spellStart"/>
      <w:r w:rsidRPr="00B7563C">
        <w:rPr>
          <w:color w:val="000000" w:themeColor="text1"/>
          <w:sz w:val="24"/>
          <w:szCs w:val="24"/>
        </w:rPr>
        <w:t>либерализованном</w:t>
      </w:r>
      <w:proofErr w:type="spellEnd"/>
      <w:r w:rsidRPr="00B7563C">
        <w:rPr>
          <w:color w:val="000000" w:themeColor="text1"/>
          <w:sz w:val="24"/>
          <w:szCs w:val="24"/>
        </w:rPr>
        <w:t xml:space="preserve"> рынке электроэнергии;</w:t>
      </w:r>
    </w:p>
    <w:p w:rsidR="00B7563C" w:rsidRPr="00B7563C" w:rsidRDefault="00A27482" w:rsidP="00F04882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993" w:hanging="426"/>
        <w:jc w:val="both"/>
        <w:rPr>
          <w:color w:val="000000" w:themeColor="text1"/>
          <w:sz w:val="24"/>
          <w:szCs w:val="24"/>
        </w:rPr>
      </w:pPr>
      <w:r w:rsidRPr="00B7563C">
        <w:rPr>
          <w:color w:val="000000" w:themeColor="text1"/>
          <w:sz w:val="24"/>
          <w:szCs w:val="24"/>
        </w:rPr>
        <w:t>проведение взвешенной финансовой политики;</w:t>
      </w:r>
    </w:p>
    <w:p w:rsidR="00B7563C" w:rsidRPr="00B7563C" w:rsidRDefault="00A27482" w:rsidP="00F04882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993" w:hanging="426"/>
        <w:jc w:val="both"/>
        <w:rPr>
          <w:color w:val="000000" w:themeColor="text1"/>
          <w:sz w:val="24"/>
          <w:szCs w:val="24"/>
        </w:rPr>
      </w:pPr>
      <w:r w:rsidRPr="00B7563C">
        <w:rPr>
          <w:color w:val="000000" w:themeColor="text1"/>
          <w:sz w:val="24"/>
          <w:szCs w:val="24"/>
        </w:rPr>
        <w:t>взаимодействие с органами государственной законодательной и исполнительной власти в части проведения взвешенной тарифной политики.</w:t>
      </w:r>
    </w:p>
    <w:p w:rsidR="00A27482" w:rsidRPr="00403E0E" w:rsidRDefault="00DB0E64" w:rsidP="00181C45">
      <w:pPr>
        <w:spacing w:before="120"/>
        <w:ind w:firstLine="567"/>
        <w:jc w:val="both"/>
        <w:rPr>
          <w:sz w:val="24"/>
          <w:szCs w:val="24"/>
        </w:rPr>
      </w:pPr>
      <w:r>
        <w:rPr>
          <w:rStyle w:val="Subst"/>
          <w:b w:val="0"/>
          <w:i w:val="0"/>
          <w:sz w:val="24"/>
          <w:szCs w:val="24"/>
        </w:rPr>
        <w:t xml:space="preserve">Общество </w:t>
      </w:r>
      <w:r w:rsidRPr="00DB0E64">
        <w:rPr>
          <w:rStyle w:val="Subst"/>
          <w:b w:val="0"/>
          <w:i w:val="0"/>
          <w:sz w:val="24"/>
          <w:szCs w:val="24"/>
        </w:rPr>
        <w:t xml:space="preserve">не осуществляет деятельности на внешнем рынке, поэтому влияние изменения цен на электроэнергию на внешнем рынке, и их влияние на деятельность </w:t>
      </w:r>
      <w:r>
        <w:rPr>
          <w:rStyle w:val="Subst"/>
          <w:b w:val="0"/>
          <w:i w:val="0"/>
          <w:sz w:val="24"/>
          <w:szCs w:val="24"/>
        </w:rPr>
        <w:t xml:space="preserve">Общества </w:t>
      </w:r>
      <w:r w:rsidRPr="00DB0E64">
        <w:rPr>
          <w:rStyle w:val="Subst"/>
          <w:b w:val="0"/>
          <w:i w:val="0"/>
          <w:sz w:val="24"/>
          <w:szCs w:val="24"/>
        </w:rPr>
        <w:t>может считаться несущественным.</w:t>
      </w:r>
    </w:p>
    <w:p w:rsidR="008714E7" w:rsidRPr="008663ED" w:rsidRDefault="008714E7" w:rsidP="008663ED">
      <w:pPr>
        <w:spacing w:before="120"/>
        <w:jc w:val="both"/>
        <w:rPr>
          <w:b/>
          <w:i/>
          <w:sz w:val="24"/>
          <w:szCs w:val="24"/>
        </w:rPr>
      </w:pPr>
      <w:proofErr w:type="spellStart"/>
      <w:r w:rsidRPr="008663ED">
        <w:rPr>
          <w:b/>
          <w:i/>
          <w:sz w:val="24"/>
          <w:szCs w:val="24"/>
        </w:rPr>
        <w:t>Страновые</w:t>
      </w:r>
      <w:proofErr w:type="spellEnd"/>
      <w:r w:rsidRPr="008663ED">
        <w:rPr>
          <w:b/>
          <w:i/>
          <w:sz w:val="24"/>
          <w:szCs w:val="24"/>
        </w:rPr>
        <w:t xml:space="preserve"> риски</w:t>
      </w:r>
      <w:r w:rsidR="00022C3E">
        <w:rPr>
          <w:b/>
          <w:i/>
          <w:sz w:val="24"/>
          <w:szCs w:val="24"/>
        </w:rPr>
        <w:t>:</w:t>
      </w:r>
    </w:p>
    <w:p w:rsidR="008714E7" w:rsidRDefault="00A27482" w:rsidP="00D36362">
      <w:pPr>
        <w:spacing w:before="120"/>
        <w:ind w:firstLine="567"/>
        <w:jc w:val="both"/>
        <w:rPr>
          <w:rStyle w:val="Subst"/>
          <w:b w:val="0"/>
          <w:i w:val="0"/>
          <w:sz w:val="24"/>
          <w:szCs w:val="24"/>
        </w:rPr>
      </w:pPr>
      <w:r w:rsidRPr="00403E0E">
        <w:rPr>
          <w:rStyle w:val="Subst"/>
          <w:b w:val="0"/>
          <w:i w:val="0"/>
          <w:sz w:val="24"/>
          <w:szCs w:val="24"/>
        </w:rPr>
        <w:t xml:space="preserve">Политическая и экономическая ситуация в стране, военные конфликты, введение чрезвычайного положения, забастовки, стихийные действия могут привести к ухудшению положения всей национальной экономики и тем самым привести к ухудшению финансового положения </w:t>
      </w:r>
      <w:r w:rsidR="009D0A70">
        <w:rPr>
          <w:rStyle w:val="Subst"/>
          <w:b w:val="0"/>
          <w:i w:val="0"/>
          <w:sz w:val="24"/>
          <w:szCs w:val="24"/>
        </w:rPr>
        <w:t>Общества</w:t>
      </w:r>
      <w:r w:rsidRPr="00403E0E">
        <w:rPr>
          <w:rStyle w:val="Subst"/>
          <w:b w:val="0"/>
          <w:i w:val="0"/>
          <w:sz w:val="24"/>
          <w:szCs w:val="24"/>
        </w:rPr>
        <w:t xml:space="preserve"> и негативно сказаться на возможности </w:t>
      </w:r>
      <w:r w:rsidR="009D0A70">
        <w:rPr>
          <w:rStyle w:val="Subst"/>
          <w:b w:val="0"/>
          <w:i w:val="0"/>
          <w:sz w:val="24"/>
          <w:szCs w:val="24"/>
        </w:rPr>
        <w:t>Общества</w:t>
      </w:r>
      <w:r w:rsidRPr="00403E0E">
        <w:rPr>
          <w:rStyle w:val="Subst"/>
          <w:b w:val="0"/>
          <w:i w:val="0"/>
          <w:sz w:val="24"/>
          <w:szCs w:val="24"/>
        </w:rPr>
        <w:t xml:space="preserve"> своевременно и в полном объеме производить платежи по ценным бумагам </w:t>
      </w:r>
      <w:r w:rsidR="009D0A70">
        <w:rPr>
          <w:rStyle w:val="Subst"/>
          <w:b w:val="0"/>
          <w:i w:val="0"/>
          <w:sz w:val="24"/>
          <w:szCs w:val="24"/>
        </w:rPr>
        <w:t>Общества</w:t>
      </w:r>
      <w:r w:rsidRPr="00403E0E">
        <w:rPr>
          <w:rStyle w:val="Subst"/>
          <w:b w:val="0"/>
          <w:i w:val="0"/>
          <w:sz w:val="24"/>
          <w:szCs w:val="24"/>
        </w:rPr>
        <w:t>.</w:t>
      </w:r>
    </w:p>
    <w:p w:rsidR="008663ED" w:rsidRPr="00E67082" w:rsidRDefault="00E67082" w:rsidP="00E67082">
      <w:pPr>
        <w:spacing w:before="12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Региональные риски</w:t>
      </w:r>
      <w:r w:rsidR="00022C3E">
        <w:rPr>
          <w:b/>
          <w:i/>
          <w:sz w:val="24"/>
          <w:szCs w:val="24"/>
        </w:rPr>
        <w:t>:</w:t>
      </w:r>
    </w:p>
    <w:p w:rsidR="008663ED" w:rsidRDefault="00A27482" w:rsidP="00181C45">
      <w:pPr>
        <w:spacing w:before="120"/>
        <w:ind w:firstLine="567"/>
        <w:jc w:val="both"/>
        <w:rPr>
          <w:rStyle w:val="Subst"/>
          <w:b w:val="0"/>
          <w:i w:val="0"/>
          <w:sz w:val="24"/>
          <w:szCs w:val="24"/>
        </w:rPr>
      </w:pPr>
      <w:r w:rsidRPr="00403E0E">
        <w:rPr>
          <w:rStyle w:val="Subst"/>
          <w:b w:val="0"/>
          <w:i w:val="0"/>
          <w:sz w:val="24"/>
          <w:szCs w:val="24"/>
        </w:rPr>
        <w:t xml:space="preserve">Место нахождения </w:t>
      </w:r>
      <w:r w:rsidR="00472B7B">
        <w:rPr>
          <w:rStyle w:val="Subst"/>
          <w:b w:val="0"/>
          <w:i w:val="0"/>
          <w:sz w:val="24"/>
          <w:szCs w:val="24"/>
        </w:rPr>
        <w:t>Общества</w:t>
      </w:r>
      <w:r w:rsidRPr="00403E0E">
        <w:rPr>
          <w:rStyle w:val="Subst"/>
          <w:b w:val="0"/>
          <w:i w:val="0"/>
          <w:sz w:val="24"/>
          <w:szCs w:val="24"/>
        </w:rPr>
        <w:t xml:space="preserve"> – г. Челябинск.</w:t>
      </w:r>
    </w:p>
    <w:p w:rsidR="008663ED" w:rsidRDefault="00472B7B" w:rsidP="00181C45">
      <w:pPr>
        <w:spacing w:before="120"/>
        <w:ind w:firstLine="567"/>
        <w:jc w:val="both"/>
        <w:rPr>
          <w:rStyle w:val="Subst"/>
          <w:b w:val="0"/>
          <w:i w:val="0"/>
          <w:sz w:val="24"/>
          <w:szCs w:val="24"/>
        </w:rPr>
      </w:pPr>
      <w:r>
        <w:rPr>
          <w:rStyle w:val="Subst"/>
          <w:b w:val="0"/>
          <w:i w:val="0"/>
          <w:sz w:val="24"/>
          <w:szCs w:val="24"/>
        </w:rPr>
        <w:t>Общество</w:t>
      </w:r>
      <w:r w:rsidR="00A27482" w:rsidRPr="00403E0E">
        <w:rPr>
          <w:rStyle w:val="Subst"/>
          <w:b w:val="0"/>
          <w:i w:val="0"/>
          <w:sz w:val="24"/>
          <w:szCs w:val="24"/>
        </w:rPr>
        <w:t xml:space="preserve"> зарегистрирован как налогоплательщик </w:t>
      </w:r>
      <w:r w:rsidR="00637CC8">
        <w:rPr>
          <w:rStyle w:val="Subst"/>
          <w:b w:val="0"/>
          <w:i w:val="0"/>
          <w:sz w:val="24"/>
          <w:szCs w:val="24"/>
        </w:rPr>
        <w:t>Челябинской</w:t>
      </w:r>
      <w:r w:rsidR="00A27482" w:rsidRPr="00403E0E">
        <w:rPr>
          <w:rStyle w:val="Subst"/>
          <w:b w:val="0"/>
          <w:i w:val="0"/>
          <w:sz w:val="24"/>
          <w:szCs w:val="24"/>
        </w:rPr>
        <w:t xml:space="preserve"> област</w:t>
      </w:r>
      <w:r w:rsidR="00637CC8">
        <w:rPr>
          <w:rStyle w:val="Subst"/>
          <w:b w:val="0"/>
          <w:i w:val="0"/>
          <w:sz w:val="24"/>
          <w:szCs w:val="24"/>
        </w:rPr>
        <w:t>и</w:t>
      </w:r>
      <w:r w:rsidR="00A27482" w:rsidRPr="00403E0E">
        <w:rPr>
          <w:rStyle w:val="Subst"/>
          <w:b w:val="0"/>
          <w:i w:val="0"/>
          <w:sz w:val="24"/>
          <w:szCs w:val="24"/>
        </w:rPr>
        <w:t>.</w:t>
      </w:r>
    </w:p>
    <w:p w:rsidR="008663ED" w:rsidRDefault="00A27482" w:rsidP="00181C45">
      <w:pPr>
        <w:spacing w:before="120"/>
        <w:ind w:firstLine="567"/>
        <w:jc w:val="both"/>
        <w:rPr>
          <w:rStyle w:val="Subst"/>
          <w:b w:val="0"/>
          <w:i w:val="0"/>
          <w:sz w:val="24"/>
          <w:szCs w:val="24"/>
        </w:rPr>
      </w:pPr>
      <w:r w:rsidRPr="00403E0E">
        <w:rPr>
          <w:rStyle w:val="Subst"/>
          <w:b w:val="0"/>
          <w:i w:val="0"/>
          <w:sz w:val="24"/>
          <w:szCs w:val="24"/>
        </w:rPr>
        <w:lastRenderedPageBreak/>
        <w:t xml:space="preserve">Челябинская область входит в число наиболее промышленно развитых субъектов РФ и является крупнейшим промышленным центром Российской Федерации. </w:t>
      </w:r>
    </w:p>
    <w:p w:rsidR="00C66FF3" w:rsidRDefault="00A27482" w:rsidP="00181C45">
      <w:pPr>
        <w:spacing w:before="120"/>
        <w:ind w:firstLine="567"/>
        <w:jc w:val="both"/>
        <w:rPr>
          <w:rStyle w:val="Subst"/>
          <w:b w:val="0"/>
          <w:i w:val="0"/>
          <w:sz w:val="24"/>
          <w:szCs w:val="24"/>
        </w:rPr>
      </w:pPr>
      <w:r w:rsidRPr="00403E0E">
        <w:rPr>
          <w:rStyle w:val="Subst"/>
          <w:b w:val="0"/>
          <w:i w:val="0"/>
          <w:sz w:val="24"/>
          <w:szCs w:val="24"/>
        </w:rPr>
        <w:t>По данным Рейтингового агентства Эксперт РА:</w:t>
      </w:r>
    </w:p>
    <w:p w:rsidR="00EE3A8F" w:rsidRDefault="00A27482" w:rsidP="00D36362">
      <w:pPr>
        <w:spacing w:before="120"/>
        <w:ind w:firstLine="567"/>
        <w:jc w:val="both"/>
        <w:rPr>
          <w:rStyle w:val="Subst"/>
          <w:b w:val="0"/>
          <w:i w:val="0"/>
          <w:sz w:val="24"/>
          <w:szCs w:val="24"/>
        </w:rPr>
      </w:pPr>
      <w:r w:rsidRPr="00181C45">
        <w:rPr>
          <w:rStyle w:val="Subst"/>
          <w:sz w:val="24"/>
          <w:szCs w:val="24"/>
        </w:rPr>
        <w:t>Челябинская область:</w:t>
      </w:r>
      <w:r w:rsidR="00181C45">
        <w:rPr>
          <w:rStyle w:val="Subst"/>
          <w:sz w:val="24"/>
          <w:szCs w:val="24"/>
        </w:rPr>
        <w:t xml:space="preserve"> </w:t>
      </w:r>
      <w:r w:rsidRPr="00403E0E">
        <w:rPr>
          <w:rStyle w:val="Subst"/>
          <w:b w:val="0"/>
          <w:i w:val="0"/>
          <w:sz w:val="24"/>
          <w:szCs w:val="24"/>
        </w:rPr>
        <w:t>Инвестиционная привлекательность. Инвестиционный рейтинг региона – 2В, что означает средний потенциал – умеренный риск. Среди регионов России по инвестиционному риску область занимает 3</w:t>
      </w:r>
      <w:r w:rsidR="003C49F9">
        <w:rPr>
          <w:rStyle w:val="Subst"/>
          <w:b w:val="0"/>
          <w:i w:val="0"/>
          <w:sz w:val="24"/>
          <w:szCs w:val="24"/>
        </w:rPr>
        <w:t>9</w:t>
      </w:r>
      <w:r w:rsidRPr="00403E0E">
        <w:rPr>
          <w:rStyle w:val="Subst"/>
          <w:b w:val="0"/>
          <w:i w:val="0"/>
          <w:sz w:val="24"/>
          <w:szCs w:val="24"/>
        </w:rPr>
        <w:t>-е место, по инвестиционному потенциалу – 12-е место. Наименьший инвестиционный риск – финансовый, наибольший – криминальный. Наибольший потенциал – трудовой</w:t>
      </w:r>
      <w:r w:rsidR="003C49F9">
        <w:rPr>
          <w:rStyle w:val="Subst"/>
          <w:b w:val="0"/>
          <w:i w:val="0"/>
          <w:sz w:val="24"/>
          <w:szCs w:val="24"/>
        </w:rPr>
        <w:t xml:space="preserve"> и инновационный</w:t>
      </w:r>
      <w:r w:rsidRPr="00403E0E">
        <w:rPr>
          <w:rStyle w:val="Subst"/>
          <w:b w:val="0"/>
          <w:i w:val="0"/>
          <w:sz w:val="24"/>
          <w:szCs w:val="24"/>
        </w:rPr>
        <w:t>.</w:t>
      </w:r>
    </w:p>
    <w:p w:rsidR="00EE3A8F" w:rsidRDefault="00A27482" w:rsidP="00D36362">
      <w:pPr>
        <w:spacing w:before="120"/>
        <w:ind w:firstLine="567"/>
        <w:jc w:val="both"/>
        <w:rPr>
          <w:rStyle w:val="Subst"/>
          <w:b w:val="0"/>
          <w:i w:val="0"/>
          <w:sz w:val="24"/>
          <w:szCs w:val="24"/>
        </w:rPr>
      </w:pPr>
      <w:r w:rsidRPr="00403E0E">
        <w:rPr>
          <w:rStyle w:val="Subst"/>
          <w:b w:val="0"/>
          <w:i w:val="0"/>
          <w:sz w:val="24"/>
          <w:szCs w:val="24"/>
        </w:rPr>
        <w:t xml:space="preserve">Значительный объем производственных мощностей </w:t>
      </w:r>
      <w:r w:rsidR="00472B7B">
        <w:rPr>
          <w:rStyle w:val="Subst"/>
          <w:b w:val="0"/>
          <w:i w:val="0"/>
          <w:sz w:val="24"/>
          <w:szCs w:val="24"/>
        </w:rPr>
        <w:t>Общества</w:t>
      </w:r>
      <w:r w:rsidRPr="00403E0E">
        <w:rPr>
          <w:rStyle w:val="Subst"/>
          <w:b w:val="0"/>
          <w:i w:val="0"/>
          <w:sz w:val="24"/>
          <w:szCs w:val="24"/>
        </w:rPr>
        <w:t xml:space="preserve"> находится в Тюменской области.</w:t>
      </w:r>
      <w:r w:rsidR="00C62111">
        <w:rPr>
          <w:rStyle w:val="Subst"/>
          <w:b w:val="0"/>
          <w:i w:val="0"/>
          <w:sz w:val="24"/>
          <w:szCs w:val="24"/>
        </w:rPr>
        <w:t xml:space="preserve"> </w:t>
      </w:r>
      <w:r w:rsidRPr="00403E0E">
        <w:rPr>
          <w:rStyle w:val="Subst"/>
          <w:b w:val="0"/>
          <w:i w:val="0"/>
          <w:sz w:val="24"/>
          <w:szCs w:val="24"/>
        </w:rPr>
        <w:t>На долю области приходится 90,6% общероссийской добычи естественного газа, 66,0% – нефти, 8,7% – выработки электроэнергии.</w:t>
      </w:r>
    </w:p>
    <w:p w:rsidR="00C62111" w:rsidRDefault="00A27482" w:rsidP="00D36362">
      <w:pPr>
        <w:spacing w:before="120"/>
        <w:ind w:firstLine="567"/>
        <w:jc w:val="both"/>
        <w:rPr>
          <w:rStyle w:val="Subst"/>
          <w:b w:val="0"/>
          <w:i w:val="0"/>
          <w:sz w:val="24"/>
          <w:szCs w:val="24"/>
        </w:rPr>
      </w:pPr>
      <w:r w:rsidRPr="00403E0E">
        <w:rPr>
          <w:rStyle w:val="Subst"/>
          <w:b w:val="0"/>
          <w:i w:val="0"/>
          <w:sz w:val="24"/>
          <w:szCs w:val="24"/>
        </w:rPr>
        <w:t>По данным Рейтингового агентства Эксперт РА:</w:t>
      </w:r>
    </w:p>
    <w:p w:rsidR="00EE3A8F" w:rsidRDefault="00A27482" w:rsidP="00D36362">
      <w:pPr>
        <w:spacing w:before="120"/>
        <w:ind w:firstLine="567"/>
        <w:jc w:val="both"/>
        <w:rPr>
          <w:rStyle w:val="Subst"/>
          <w:b w:val="0"/>
          <w:i w:val="0"/>
          <w:sz w:val="24"/>
          <w:szCs w:val="24"/>
        </w:rPr>
      </w:pPr>
      <w:r w:rsidRPr="00181C45">
        <w:rPr>
          <w:rStyle w:val="Subst"/>
          <w:sz w:val="24"/>
          <w:szCs w:val="24"/>
        </w:rPr>
        <w:t>Тюменская область:</w:t>
      </w:r>
      <w:r w:rsidR="00181C45">
        <w:rPr>
          <w:rStyle w:val="Subst"/>
          <w:sz w:val="24"/>
          <w:szCs w:val="24"/>
        </w:rPr>
        <w:t xml:space="preserve"> </w:t>
      </w:r>
      <w:r w:rsidRPr="00403E0E">
        <w:rPr>
          <w:rStyle w:val="Subst"/>
          <w:b w:val="0"/>
          <w:i w:val="0"/>
          <w:sz w:val="24"/>
          <w:szCs w:val="24"/>
        </w:rPr>
        <w:t xml:space="preserve">Инвестиционный рейтинг региона – 3В1, что означает пониженный потенциал – умеренный риск. Среди регионов России по инвестиционному риску область занимает </w:t>
      </w:r>
      <w:r w:rsidR="003C49F9">
        <w:rPr>
          <w:rStyle w:val="Subst"/>
          <w:b w:val="0"/>
          <w:i w:val="0"/>
          <w:sz w:val="24"/>
          <w:szCs w:val="24"/>
        </w:rPr>
        <w:t>14</w:t>
      </w:r>
      <w:r w:rsidRPr="00403E0E">
        <w:rPr>
          <w:rStyle w:val="Subst"/>
          <w:b w:val="0"/>
          <w:i w:val="0"/>
          <w:sz w:val="24"/>
          <w:szCs w:val="24"/>
        </w:rPr>
        <w:t xml:space="preserve">-е место, по инвестиционному потенциалу – </w:t>
      </w:r>
      <w:r w:rsidR="003C49F9">
        <w:rPr>
          <w:rStyle w:val="Subst"/>
          <w:b w:val="0"/>
          <w:i w:val="0"/>
          <w:sz w:val="24"/>
          <w:szCs w:val="24"/>
        </w:rPr>
        <w:t>29</w:t>
      </w:r>
      <w:r w:rsidRPr="00403E0E">
        <w:rPr>
          <w:rStyle w:val="Subst"/>
          <w:b w:val="0"/>
          <w:i w:val="0"/>
          <w:sz w:val="24"/>
          <w:szCs w:val="24"/>
        </w:rPr>
        <w:t xml:space="preserve">-е место. Наименьший инвестиционный риск – </w:t>
      </w:r>
      <w:r w:rsidR="002E2351">
        <w:rPr>
          <w:rStyle w:val="Subst"/>
          <w:b w:val="0"/>
          <w:i w:val="0"/>
          <w:sz w:val="24"/>
          <w:szCs w:val="24"/>
        </w:rPr>
        <w:t>финансовый</w:t>
      </w:r>
      <w:r w:rsidRPr="00403E0E">
        <w:rPr>
          <w:rStyle w:val="Subst"/>
          <w:b w:val="0"/>
          <w:i w:val="0"/>
          <w:sz w:val="24"/>
          <w:szCs w:val="24"/>
        </w:rPr>
        <w:t>, наибольший – криминальный. Наибольший потенциал – институциональный.</w:t>
      </w:r>
    </w:p>
    <w:p w:rsidR="00EE3A8F" w:rsidRDefault="00A27482" w:rsidP="00D36362">
      <w:pPr>
        <w:spacing w:before="120"/>
        <w:ind w:firstLine="567"/>
        <w:jc w:val="both"/>
        <w:rPr>
          <w:rStyle w:val="Subst"/>
          <w:b w:val="0"/>
          <w:i w:val="0"/>
          <w:sz w:val="24"/>
          <w:szCs w:val="24"/>
        </w:rPr>
      </w:pPr>
      <w:r w:rsidRPr="00403E0E">
        <w:rPr>
          <w:rStyle w:val="Subst"/>
          <w:b w:val="0"/>
          <w:i w:val="0"/>
          <w:sz w:val="24"/>
          <w:szCs w:val="24"/>
        </w:rPr>
        <w:t xml:space="preserve">Отрицательных изменений в экономике России, которые могут негативно повлиять на экономическое положение </w:t>
      </w:r>
      <w:r w:rsidR="00291746">
        <w:rPr>
          <w:rStyle w:val="Subst"/>
          <w:b w:val="0"/>
          <w:i w:val="0"/>
          <w:sz w:val="24"/>
          <w:szCs w:val="24"/>
        </w:rPr>
        <w:t>Общества</w:t>
      </w:r>
      <w:r w:rsidRPr="00403E0E">
        <w:rPr>
          <w:rStyle w:val="Subst"/>
          <w:b w:val="0"/>
          <w:i w:val="0"/>
          <w:sz w:val="24"/>
          <w:szCs w:val="24"/>
        </w:rPr>
        <w:t xml:space="preserve"> и его деятельность в ближайшее время </w:t>
      </w:r>
      <w:r w:rsidR="00291746">
        <w:rPr>
          <w:rStyle w:val="Subst"/>
          <w:b w:val="0"/>
          <w:i w:val="0"/>
          <w:sz w:val="24"/>
          <w:szCs w:val="24"/>
        </w:rPr>
        <w:t>Обществом</w:t>
      </w:r>
      <w:r w:rsidRPr="00403E0E">
        <w:rPr>
          <w:rStyle w:val="Subst"/>
          <w:b w:val="0"/>
          <w:i w:val="0"/>
          <w:sz w:val="24"/>
          <w:szCs w:val="24"/>
        </w:rPr>
        <w:t xml:space="preserve"> не прогнозируется. Безусловно, нельзя исключить возможность дестабилизации экономической ситуации в стране, связанной с кризисом на мировых финансовых рынках</w:t>
      </w:r>
      <w:r w:rsidR="002E2351">
        <w:rPr>
          <w:rStyle w:val="Subst"/>
          <w:b w:val="0"/>
          <w:i w:val="0"/>
          <w:sz w:val="24"/>
          <w:szCs w:val="24"/>
        </w:rPr>
        <w:t xml:space="preserve">, </w:t>
      </w:r>
      <w:r w:rsidR="002E2351" w:rsidRPr="002E2351">
        <w:rPr>
          <w:rStyle w:val="Subst"/>
          <w:b w:val="0"/>
          <w:i w:val="0"/>
          <w:sz w:val="24"/>
          <w:szCs w:val="24"/>
        </w:rPr>
        <w:t>действием санкций со стороны Евросоюза и США</w:t>
      </w:r>
      <w:r w:rsidRPr="00403E0E">
        <w:rPr>
          <w:rStyle w:val="Subst"/>
          <w:b w:val="0"/>
          <w:i w:val="0"/>
          <w:sz w:val="24"/>
          <w:szCs w:val="24"/>
        </w:rPr>
        <w:t xml:space="preserve"> или же</w:t>
      </w:r>
      <w:r w:rsidR="002E2351">
        <w:rPr>
          <w:rStyle w:val="Subst"/>
          <w:b w:val="0"/>
          <w:i w:val="0"/>
          <w:sz w:val="24"/>
          <w:szCs w:val="24"/>
        </w:rPr>
        <w:t xml:space="preserve"> резким снижением цен на нефть.</w:t>
      </w:r>
    </w:p>
    <w:p w:rsidR="00EE3A8F" w:rsidRDefault="00291746" w:rsidP="00D36362">
      <w:pPr>
        <w:spacing w:before="120"/>
        <w:ind w:firstLine="567"/>
        <w:jc w:val="both"/>
        <w:rPr>
          <w:rStyle w:val="Subst"/>
          <w:b w:val="0"/>
          <w:i w:val="0"/>
          <w:sz w:val="24"/>
          <w:szCs w:val="24"/>
        </w:rPr>
      </w:pPr>
      <w:r>
        <w:rPr>
          <w:rStyle w:val="Subst"/>
          <w:b w:val="0"/>
          <w:i w:val="0"/>
          <w:sz w:val="24"/>
          <w:szCs w:val="24"/>
        </w:rPr>
        <w:t>Общество</w:t>
      </w:r>
      <w:r w:rsidR="00A27482" w:rsidRPr="00403E0E">
        <w:rPr>
          <w:rStyle w:val="Subst"/>
          <w:b w:val="0"/>
          <w:i w:val="0"/>
          <w:sz w:val="24"/>
          <w:szCs w:val="24"/>
        </w:rPr>
        <w:t xml:space="preserve"> оценивает ситуацию в </w:t>
      </w:r>
      <w:proofErr w:type="gramStart"/>
      <w:r w:rsidR="00A27482" w:rsidRPr="00403E0E">
        <w:rPr>
          <w:rStyle w:val="Subst"/>
          <w:b w:val="0"/>
          <w:i w:val="0"/>
          <w:sz w:val="24"/>
          <w:szCs w:val="24"/>
        </w:rPr>
        <w:t>регионах</w:t>
      </w:r>
      <w:proofErr w:type="gramEnd"/>
      <w:r w:rsidR="00A27482" w:rsidRPr="00403E0E">
        <w:rPr>
          <w:rStyle w:val="Subst"/>
          <w:b w:val="0"/>
          <w:i w:val="0"/>
          <w:sz w:val="24"/>
          <w:szCs w:val="24"/>
        </w:rPr>
        <w:t xml:space="preserve"> как политически стабильную, в связи с этим регионы подвержены минимальным политическим рискам.</w:t>
      </w:r>
    </w:p>
    <w:p w:rsidR="00291746" w:rsidRDefault="00A27482" w:rsidP="00D36362">
      <w:pPr>
        <w:spacing w:before="120"/>
        <w:ind w:firstLine="567"/>
        <w:jc w:val="both"/>
        <w:rPr>
          <w:rStyle w:val="Subst"/>
          <w:b w:val="0"/>
          <w:i w:val="0"/>
          <w:sz w:val="24"/>
          <w:szCs w:val="24"/>
        </w:rPr>
      </w:pPr>
      <w:r w:rsidRPr="00403E0E">
        <w:rPr>
          <w:rStyle w:val="Subst"/>
          <w:b w:val="0"/>
          <w:i w:val="0"/>
          <w:sz w:val="24"/>
          <w:szCs w:val="24"/>
        </w:rPr>
        <w:t xml:space="preserve">Предполагаемые действия </w:t>
      </w:r>
      <w:r w:rsidR="00291746">
        <w:rPr>
          <w:rStyle w:val="Subst"/>
          <w:b w:val="0"/>
          <w:i w:val="0"/>
          <w:sz w:val="24"/>
          <w:szCs w:val="24"/>
        </w:rPr>
        <w:t>Общества</w:t>
      </w:r>
      <w:r w:rsidRPr="00403E0E">
        <w:rPr>
          <w:rStyle w:val="Subst"/>
          <w:b w:val="0"/>
          <w:i w:val="0"/>
          <w:sz w:val="24"/>
          <w:szCs w:val="24"/>
        </w:rPr>
        <w:t xml:space="preserve"> на случай отрицательного влияния изменения ситуации в стране (странах) и регионе на его деятельность:</w:t>
      </w:r>
    </w:p>
    <w:p w:rsidR="00EE3A8F" w:rsidRDefault="00A27482" w:rsidP="00D36362">
      <w:pPr>
        <w:spacing w:before="120"/>
        <w:ind w:firstLine="567"/>
        <w:jc w:val="both"/>
        <w:rPr>
          <w:rStyle w:val="Subst"/>
          <w:b w:val="0"/>
          <w:i w:val="0"/>
          <w:sz w:val="24"/>
          <w:szCs w:val="24"/>
        </w:rPr>
      </w:pPr>
      <w:r w:rsidRPr="00403E0E">
        <w:rPr>
          <w:rStyle w:val="Subst"/>
          <w:b w:val="0"/>
          <w:i w:val="0"/>
          <w:sz w:val="24"/>
          <w:szCs w:val="24"/>
        </w:rPr>
        <w:t xml:space="preserve">Большинство из указанных в </w:t>
      </w:r>
      <w:proofErr w:type="gramStart"/>
      <w:r w:rsidRPr="00403E0E">
        <w:rPr>
          <w:rStyle w:val="Subst"/>
          <w:b w:val="0"/>
          <w:i w:val="0"/>
          <w:sz w:val="24"/>
          <w:szCs w:val="24"/>
        </w:rPr>
        <w:t>настоящем</w:t>
      </w:r>
      <w:proofErr w:type="gramEnd"/>
      <w:r w:rsidRPr="00403E0E">
        <w:rPr>
          <w:rStyle w:val="Subst"/>
          <w:b w:val="0"/>
          <w:i w:val="0"/>
          <w:sz w:val="24"/>
          <w:szCs w:val="24"/>
        </w:rPr>
        <w:t xml:space="preserve"> разделе рисков экономического, политического и правового характера ввиду глобальности их масштаба находятся вне контроля </w:t>
      </w:r>
      <w:r w:rsidR="007A4D74">
        <w:rPr>
          <w:rStyle w:val="Subst"/>
          <w:b w:val="0"/>
          <w:i w:val="0"/>
          <w:sz w:val="24"/>
          <w:szCs w:val="24"/>
        </w:rPr>
        <w:t>Общества</w:t>
      </w:r>
      <w:r w:rsidRPr="00403E0E">
        <w:rPr>
          <w:rStyle w:val="Subst"/>
          <w:b w:val="0"/>
          <w:i w:val="0"/>
          <w:sz w:val="24"/>
          <w:szCs w:val="24"/>
        </w:rPr>
        <w:t>.</w:t>
      </w:r>
    </w:p>
    <w:p w:rsidR="00EE3A8F" w:rsidRDefault="007A4D74" w:rsidP="00D36362">
      <w:pPr>
        <w:spacing w:before="120"/>
        <w:ind w:firstLine="567"/>
        <w:jc w:val="both"/>
        <w:rPr>
          <w:rStyle w:val="Subst"/>
          <w:b w:val="0"/>
          <w:i w:val="0"/>
          <w:sz w:val="24"/>
          <w:szCs w:val="24"/>
        </w:rPr>
      </w:pPr>
      <w:r>
        <w:rPr>
          <w:rStyle w:val="Subst"/>
          <w:b w:val="0"/>
          <w:i w:val="0"/>
          <w:sz w:val="24"/>
          <w:szCs w:val="24"/>
        </w:rPr>
        <w:t>Общество</w:t>
      </w:r>
      <w:r w:rsidR="00A27482" w:rsidRPr="00403E0E">
        <w:rPr>
          <w:rStyle w:val="Subst"/>
          <w:b w:val="0"/>
          <w:i w:val="0"/>
          <w:sz w:val="24"/>
          <w:szCs w:val="24"/>
        </w:rPr>
        <w:t xml:space="preserve"> обладает определенным уровнем финансовой стабильности, достаточной для преодоления краткосрочных негативных экономических изменений в стране. </w:t>
      </w:r>
    </w:p>
    <w:p w:rsidR="00EE3A8F" w:rsidRDefault="00A27482" w:rsidP="00D36362">
      <w:pPr>
        <w:spacing w:before="120"/>
        <w:ind w:firstLine="567"/>
        <w:jc w:val="both"/>
        <w:rPr>
          <w:rStyle w:val="Subst"/>
          <w:b w:val="0"/>
          <w:i w:val="0"/>
          <w:sz w:val="24"/>
          <w:szCs w:val="24"/>
        </w:rPr>
      </w:pPr>
      <w:r w:rsidRPr="00403E0E">
        <w:rPr>
          <w:rStyle w:val="Subst"/>
          <w:b w:val="0"/>
          <w:i w:val="0"/>
          <w:sz w:val="24"/>
          <w:szCs w:val="24"/>
        </w:rPr>
        <w:t xml:space="preserve">В </w:t>
      </w:r>
      <w:proofErr w:type="gramStart"/>
      <w:r w:rsidRPr="00403E0E">
        <w:rPr>
          <w:rStyle w:val="Subst"/>
          <w:b w:val="0"/>
          <w:i w:val="0"/>
          <w:sz w:val="24"/>
          <w:szCs w:val="24"/>
        </w:rPr>
        <w:t>случае</w:t>
      </w:r>
      <w:proofErr w:type="gramEnd"/>
      <w:r w:rsidRPr="00403E0E">
        <w:rPr>
          <w:rStyle w:val="Subst"/>
          <w:b w:val="0"/>
          <w:i w:val="0"/>
          <w:sz w:val="24"/>
          <w:szCs w:val="24"/>
        </w:rPr>
        <w:t xml:space="preserve"> отрицательного влияния изменения ситуации в стране (странах) и регионах на его деятельность, </w:t>
      </w:r>
      <w:r w:rsidR="007A4D74">
        <w:rPr>
          <w:rStyle w:val="Subst"/>
          <w:b w:val="0"/>
          <w:i w:val="0"/>
          <w:sz w:val="24"/>
          <w:szCs w:val="24"/>
        </w:rPr>
        <w:t>Общество</w:t>
      </w:r>
      <w:r w:rsidRPr="00403E0E">
        <w:rPr>
          <w:rStyle w:val="Subst"/>
          <w:b w:val="0"/>
          <w:i w:val="0"/>
          <w:sz w:val="24"/>
          <w:szCs w:val="24"/>
        </w:rPr>
        <w:t xml:space="preserve"> предпримет ряд антикризисных мер, которые позволят снизить себестоимость, повысить оборачиваемость запасов и дебиторской задолженности, увеличить рентабельность продаж.</w:t>
      </w:r>
    </w:p>
    <w:p w:rsidR="00EE3A8F" w:rsidRDefault="00A27482" w:rsidP="00D36362">
      <w:pPr>
        <w:spacing w:before="120"/>
        <w:ind w:firstLine="567"/>
        <w:jc w:val="both"/>
        <w:rPr>
          <w:rStyle w:val="Subst"/>
          <w:b w:val="0"/>
          <w:i w:val="0"/>
          <w:sz w:val="24"/>
          <w:szCs w:val="24"/>
        </w:rPr>
      </w:pPr>
      <w:r w:rsidRPr="00403E0E">
        <w:rPr>
          <w:rStyle w:val="Subst"/>
          <w:b w:val="0"/>
          <w:i w:val="0"/>
          <w:sz w:val="24"/>
          <w:szCs w:val="24"/>
        </w:rPr>
        <w:t xml:space="preserve">Риски, связанные с возможными военными конфликтами, введением чрезвычайного положения и забастовками в стране (странах) и регионах, в которых </w:t>
      </w:r>
      <w:r w:rsidR="007A4D74">
        <w:rPr>
          <w:rStyle w:val="Subst"/>
          <w:b w:val="0"/>
          <w:i w:val="0"/>
          <w:sz w:val="24"/>
          <w:szCs w:val="24"/>
        </w:rPr>
        <w:t xml:space="preserve">Общество </w:t>
      </w:r>
      <w:r w:rsidRPr="00403E0E">
        <w:rPr>
          <w:rStyle w:val="Subst"/>
          <w:b w:val="0"/>
          <w:i w:val="0"/>
          <w:sz w:val="24"/>
          <w:szCs w:val="24"/>
        </w:rPr>
        <w:t>зарегистрирован</w:t>
      </w:r>
      <w:r w:rsidR="007A4D74">
        <w:rPr>
          <w:rStyle w:val="Subst"/>
          <w:b w:val="0"/>
          <w:i w:val="0"/>
          <w:sz w:val="24"/>
          <w:szCs w:val="24"/>
        </w:rPr>
        <w:t>о</w:t>
      </w:r>
      <w:r w:rsidRPr="00403E0E">
        <w:rPr>
          <w:rStyle w:val="Subst"/>
          <w:b w:val="0"/>
          <w:i w:val="0"/>
          <w:sz w:val="24"/>
          <w:szCs w:val="24"/>
        </w:rPr>
        <w:t xml:space="preserve"> в качестве налогоплательщика и/или осуществляет основную деятельность:</w:t>
      </w:r>
    </w:p>
    <w:p w:rsidR="00EE3A8F" w:rsidRDefault="00A27482" w:rsidP="00D36362">
      <w:pPr>
        <w:spacing w:before="120"/>
        <w:ind w:firstLine="567"/>
        <w:jc w:val="both"/>
        <w:rPr>
          <w:rStyle w:val="Subst"/>
          <w:b w:val="0"/>
          <w:i w:val="0"/>
          <w:sz w:val="24"/>
          <w:szCs w:val="24"/>
        </w:rPr>
      </w:pPr>
      <w:r w:rsidRPr="00403E0E">
        <w:rPr>
          <w:rStyle w:val="Subst"/>
          <w:b w:val="0"/>
          <w:i w:val="0"/>
          <w:sz w:val="24"/>
          <w:szCs w:val="24"/>
        </w:rPr>
        <w:t xml:space="preserve">В связи со сложившейся стабильной политической и экономической ситуации в России, вероятность военных конфликтов, чрезвычайных положений, забастовок и стихийных бедствий является </w:t>
      </w:r>
      <w:r w:rsidR="00D334A2">
        <w:rPr>
          <w:rStyle w:val="Subst"/>
          <w:b w:val="0"/>
          <w:i w:val="0"/>
          <w:sz w:val="24"/>
          <w:szCs w:val="24"/>
        </w:rPr>
        <w:t>умеренной</w:t>
      </w:r>
      <w:r w:rsidRPr="00403E0E">
        <w:rPr>
          <w:rStyle w:val="Subst"/>
          <w:b w:val="0"/>
          <w:i w:val="0"/>
          <w:sz w:val="24"/>
          <w:szCs w:val="24"/>
        </w:rPr>
        <w:t>.</w:t>
      </w:r>
    </w:p>
    <w:p w:rsidR="00EE3A8F" w:rsidRDefault="00A27482" w:rsidP="00D36362">
      <w:pPr>
        <w:spacing w:before="120"/>
        <w:ind w:firstLine="567"/>
        <w:jc w:val="both"/>
        <w:rPr>
          <w:rStyle w:val="Subst"/>
          <w:b w:val="0"/>
          <w:i w:val="0"/>
          <w:sz w:val="24"/>
          <w:szCs w:val="24"/>
        </w:rPr>
      </w:pPr>
      <w:r w:rsidRPr="00403E0E">
        <w:rPr>
          <w:rStyle w:val="Subst"/>
          <w:b w:val="0"/>
          <w:i w:val="0"/>
          <w:sz w:val="24"/>
          <w:szCs w:val="24"/>
        </w:rPr>
        <w:t xml:space="preserve">Риски, связанные с географическими особенностями страны (стран) и регионов, в которых </w:t>
      </w:r>
      <w:r w:rsidR="007A4D74">
        <w:rPr>
          <w:rStyle w:val="Subst"/>
          <w:b w:val="0"/>
          <w:i w:val="0"/>
          <w:sz w:val="24"/>
          <w:szCs w:val="24"/>
        </w:rPr>
        <w:t xml:space="preserve">Общество </w:t>
      </w:r>
      <w:r w:rsidRPr="00403E0E">
        <w:rPr>
          <w:rStyle w:val="Subst"/>
          <w:b w:val="0"/>
          <w:i w:val="0"/>
          <w:sz w:val="24"/>
          <w:szCs w:val="24"/>
        </w:rPr>
        <w:t>зарегистрирован</w:t>
      </w:r>
      <w:r w:rsidR="007A4D74">
        <w:rPr>
          <w:rStyle w:val="Subst"/>
          <w:b w:val="0"/>
          <w:i w:val="0"/>
          <w:sz w:val="24"/>
          <w:szCs w:val="24"/>
        </w:rPr>
        <w:t>о</w:t>
      </w:r>
      <w:r w:rsidRPr="00403E0E">
        <w:rPr>
          <w:rStyle w:val="Subst"/>
          <w:b w:val="0"/>
          <w:i w:val="0"/>
          <w:sz w:val="24"/>
          <w:szCs w:val="24"/>
        </w:rPr>
        <w:t xml:space="preserve"> в качестве налогоплательщика и/или осуществляет </w:t>
      </w:r>
      <w:r w:rsidRPr="00403E0E">
        <w:rPr>
          <w:rStyle w:val="Subst"/>
          <w:b w:val="0"/>
          <w:i w:val="0"/>
          <w:sz w:val="24"/>
          <w:szCs w:val="24"/>
        </w:rPr>
        <w:lastRenderedPageBreak/>
        <w:t>основную деятельность, в том числе повышенная опасность стихийных бедствий, возможное прекращение транспортного сообщения в связи с удаленностью и/или труднодоступностью и т.п.:</w:t>
      </w:r>
    </w:p>
    <w:p w:rsidR="00EE3A8F" w:rsidRDefault="00A27482" w:rsidP="00D36362">
      <w:pPr>
        <w:spacing w:before="120"/>
        <w:ind w:firstLine="567"/>
        <w:jc w:val="both"/>
        <w:rPr>
          <w:rStyle w:val="Subst"/>
          <w:b w:val="0"/>
          <w:i w:val="0"/>
          <w:sz w:val="24"/>
          <w:szCs w:val="24"/>
        </w:rPr>
      </w:pPr>
      <w:r w:rsidRPr="00403E0E">
        <w:rPr>
          <w:rStyle w:val="Subst"/>
          <w:b w:val="0"/>
          <w:i w:val="0"/>
          <w:sz w:val="24"/>
          <w:szCs w:val="24"/>
        </w:rPr>
        <w:t xml:space="preserve">К рискам, связанным с географическими особенностями региона, относится риск возможного получения убытков в связи с неблагоприятными погодными условиями. </w:t>
      </w:r>
    </w:p>
    <w:p w:rsidR="00A27482" w:rsidRPr="00403E0E" w:rsidRDefault="00A27482" w:rsidP="00D36362">
      <w:pPr>
        <w:spacing w:before="120"/>
        <w:ind w:firstLine="567"/>
        <w:jc w:val="both"/>
        <w:rPr>
          <w:rFonts w:ascii="Calibri" w:hAnsi="Calibri" w:cs="Calibri"/>
          <w:sz w:val="24"/>
          <w:szCs w:val="24"/>
        </w:rPr>
      </w:pPr>
      <w:r w:rsidRPr="00403E0E">
        <w:rPr>
          <w:rStyle w:val="Subst"/>
          <w:b w:val="0"/>
          <w:i w:val="0"/>
          <w:sz w:val="24"/>
          <w:szCs w:val="24"/>
        </w:rPr>
        <w:t xml:space="preserve">Транспортная инфраструктура регионов позволяет считать, что деятельность </w:t>
      </w:r>
      <w:r w:rsidR="00B91131">
        <w:rPr>
          <w:rStyle w:val="Subst"/>
          <w:b w:val="0"/>
          <w:i w:val="0"/>
          <w:sz w:val="24"/>
          <w:szCs w:val="24"/>
        </w:rPr>
        <w:t>Общества</w:t>
      </w:r>
      <w:r w:rsidRPr="00403E0E">
        <w:rPr>
          <w:rStyle w:val="Subst"/>
          <w:b w:val="0"/>
          <w:i w:val="0"/>
          <w:sz w:val="24"/>
          <w:szCs w:val="24"/>
        </w:rPr>
        <w:t xml:space="preserve"> не подвержена рискам, связанным с прекращением транспортного сообщения в связи с удаленностью и/или труднодоступностью.</w:t>
      </w:r>
    </w:p>
    <w:p w:rsidR="00A27482" w:rsidRPr="00B91131" w:rsidRDefault="00A27482" w:rsidP="00B91131">
      <w:pPr>
        <w:spacing w:before="120"/>
        <w:jc w:val="both"/>
        <w:rPr>
          <w:b/>
          <w:i/>
          <w:sz w:val="24"/>
          <w:szCs w:val="24"/>
        </w:rPr>
      </w:pPr>
      <w:bookmarkStart w:id="7" w:name="_Toc324872553"/>
      <w:r w:rsidRPr="00B91131">
        <w:rPr>
          <w:b/>
          <w:i/>
          <w:sz w:val="24"/>
          <w:szCs w:val="24"/>
        </w:rPr>
        <w:t>Финансовые риски</w:t>
      </w:r>
      <w:bookmarkEnd w:id="7"/>
      <w:r w:rsidR="00022C3E">
        <w:rPr>
          <w:b/>
          <w:i/>
          <w:sz w:val="24"/>
          <w:szCs w:val="24"/>
        </w:rPr>
        <w:t>:</w:t>
      </w:r>
    </w:p>
    <w:p w:rsidR="0020367B" w:rsidRDefault="008900EA" w:rsidP="00B91131">
      <w:pPr>
        <w:spacing w:before="120"/>
        <w:ind w:firstLine="567"/>
        <w:jc w:val="both"/>
        <w:rPr>
          <w:rStyle w:val="Subst"/>
          <w:b w:val="0"/>
          <w:i w:val="0"/>
          <w:sz w:val="24"/>
          <w:szCs w:val="24"/>
        </w:rPr>
      </w:pPr>
      <w:r>
        <w:rPr>
          <w:rStyle w:val="Subst"/>
          <w:b w:val="0"/>
          <w:i w:val="0"/>
          <w:sz w:val="24"/>
          <w:szCs w:val="24"/>
        </w:rPr>
        <w:t xml:space="preserve">Общество </w:t>
      </w:r>
      <w:r w:rsidR="00A27482" w:rsidRPr="00403E0E">
        <w:rPr>
          <w:rStyle w:val="Subst"/>
          <w:b w:val="0"/>
          <w:i w:val="0"/>
          <w:sz w:val="24"/>
          <w:szCs w:val="24"/>
        </w:rPr>
        <w:t>расценивает финансовые риски как незначительные.</w:t>
      </w:r>
      <w:r>
        <w:rPr>
          <w:rStyle w:val="Subst"/>
          <w:b w:val="0"/>
          <w:i w:val="0"/>
          <w:sz w:val="24"/>
          <w:szCs w:val="24"/>
        </w:rPr>
        <w:t xml:space="preserve"> </w:t>
      </w:r>
      <w:r w:rsidR="00A27482" w:rsidRPr="00403E0E">
        <w:rPr>
          <w:rStyle w:val="Subst"/>
          <w:b w:val="0"/>
          <w:i w:val="0"/>
          <w:sz w:val="24"/>
          <w:szCs w:val="24"/>
        </w:rPr>
        <w:t xml:space="preserve">Риск потери финансовой устойчивости, связанный с привлечением заемных средств не велик, поскольку </w:t>
      </w:r>
      <w:r>
        <w:rPr>
          <w:rStyle w:val="Subst"/>
          <w:b w:val="0"/>
          <w:i w:val="0"/>
          <w:sz w:val="24"/>
          <w:szCs w:val="24"/>
        </w:rPr>
        <w:t>Общество</w:t>
      </w:r>
      <w:r w:rsidR="00A27482" w:rsidRPr="00403E0E">
        <w:rPr>
          <w:rStyle w:val="Subst"/>
          <w:b w:val="0"/>
          <w:i w:val="0"/>
          <w:sz w:val="24"/>
          <w:szCs w:val="24"/>
        </w:rPr>
        <w:t xml:space="preserve"> обладает достаточным объемом сре</w:t>
      </w:r>
      <w:proofErr w:type="gramStart"/>
      <w:r w:rsidR="00A27482" w:rsidRPr="00403E0E">
        <w:rPr>
          <w:rStyle w:val="Subst"/>
          <w:b w:val="0"/>
          <w:i w:val="0"/>
          <w:sz w:val="24"/>
          <w:szCs w:val="24"/>
        </w:rPr>
        <w:t>дств дл</w:t>
      </w:r>
      <w:proofErr w:type="gramEnd"/>
      <w:r w:rsidR="00A27482" w:rsidRPr="00403E0E">
        <w:rPr>
          <w:rStyle w:val="Subst"/>
          <w:b w:val="0"/>
          <w:i w:val="0"/>
          <w:sz w:val="24"/>
          <w:szCs w:val="24"/>
        </w:rPr>
        <w:t xml:space="preserve">я погашения обязательств и процентов по ним. На протяжении всей истории деятельности </w:t>
      </w:r>
      <w:r w:rsidR="0020367B">
        <w:rPr>
          <w:rStyle w:val="Subst"/>
          <w:b w:val="0"/>
          <w:i w:val="0"/>
          <w:sz w:val="24"/>
          <w:szCs w:val="24"/>
        </w:rPr>
        <w:t xml:space="preserve">Общества </w:t>
      </w:r>
      <w:r w:rsidR="00A27482" w:rsidRPr="00403E0E">
        <w:rPr>
          <w:rStyle w:val="Subst"/>
          <w:b w:val="0"/>
          <w:i w:val="0"/>
          <w:sz w:val="24"/>
          <w:szCs w:val="24"/>
        </w:rPr>
        <w:t>обязательства перед заемщиками исполнялись надлежащим образом.</w:t>
      </w:r>
    </w:p>
    <w:p w:rsidR="0020367B" w:rsidRDefault="00A27482" w:rsidP="00B91131">
      <w:pPr>
        <w:spacing w:before="120"/>
        <w:ind w:firstLine="567"/>
        <w:jc w:val="both"/>
        <w:rPr>
          <w:rStyle w:val="Subst"/>
          <w:b w:val="0"/>
          <w:i w:val="0"/>
          <w:sz w:val="24"/>
          <w:szCs w:val="24"/>
        </w:rPr>
      </w:pPr>
      <w:r w:rsidRPr="00403E0E">
        <w:rPr>
          <w:rStyle w:val="Subst"/>
          <w:b w:val="0"/>
          <w:i w:val="0"/>
          <w:sz w:val="24"/>
          <w:szCs w:val="24"/>
        </w:rPr>
        <w:t xml:space="preserve">Влияние инфляционного риска на финансовую устойчивость </w:t>
      </w:r>
      <w:r w:rsidR="0020367B">
        <w:rPr>
          <w:rStyle w:val="Subst"/>
          <w:b w:val="0"/>
          <w:i w:val="0"/>
          <w:sz w:val="24"/>
          <w:szCs w:val="24"/>
        </w:rPr>
        <w:t>Общества</w:t>
      </w:r>
      <w:r w:rsidRPr="00403E0E">
        <w:rPr>
          <w:rStyle w:val="Subst"/>
          <w:b w:val="0"/>
          <w:i w:val="0"/>
          <w:sz w:val="24"/>
          <w:szCs w:val="24"/>
        </w:rPr>
        <w:t xml:space="preserve"> учитывается при составлении финансовых планов, пересмотре тарифов. В </w:t>
      </w:r>
      <w:proofErr w:type="gramStart"/>
      <w:r w:rsidRPr="00403E0E">
        <w:rPr>
          <w:rStyle w:val="Subst"/>
          <w:b w:val="0"/>
          <w:i w:val="0"/>
          <w:sz w:val="24"/>
          <w:szCs w:val="24"/>
        </w:rPr>
        <w:t>случае</w:t>
      </w:r>
      <w:proofErr w:type="gramEnd"/>
      <w:r w:rsidRPr="00403E0E">
        <w:rPr>
          <w:rStyle w:val="Subst"/>
          <w:b w:val="0"/>
          <w:i w:val="0"/>
          <w:sz w:val="24"/>
          <w:szCs w:val="24"/>
        </w:rPr>
        <w:t xml:space="preserve"> неблагоприятного изменения общих показателей инфляции </w:t>
      </w:r>
      <w:r w:rsidR="0020367B">
        <w:rPr>
          <w:rStyle w:val="Subst"/>
          <w:b w:val="0"/>
          <w:i w:val="0"/>
          <w:sz w:val="24"/>
          <w:szCs w:val="24"/>
        </w:rPr>
        <w:t>Общество</w:t>
      </w:r>
      <w:r w:rsidRPr="00403E0E">
        <w:rPr>
          <w:rStyle w:val="Subst"/>
          <w:b w:val="0"/>
          <w:i w:val="0"/>
          <w:sz w:val="24"/>
          <w:szCs w:val="24"/>
        </w:rPr>
        <w:t xml:space="preserve"> планирует оптимизировать управление дебиторской задолженностью и затратами, </w:t>
      </w:r>
      <w:r w:rsidR="0020367B">
        <w:rPr>
          <w:rStyle w:val="Subst"/>
          <w:b w:val="0"/>
          <w:i w:val="0"/>
          <w:sz w:val="24"/>
          <w:szCs w:val="24"/>
        </w:rPr>
        <w:t>пересмотреть тарифную политику.</w:t>
      </w:r>
    </w:p>
    <w:p w:rsidR="0020367B" w:rsidRDefault="00A27482" w:rsidP="00B91131">
      <w:pPr>
        <w:spacing w:before="120"/>
        <w:ind w:firstLine="567"/>
        <w:jc w:val="both"/>
        <w:rPr>
          <w:rStyle w:val="Subst"/>
          <w:b w:val="0"/>
          <w:i w:val="0"/>
          <w:sz w:val="24"/>
          <w:szCs w:val="24"/>
        </w:rPr>
      </w:pPr>
      <w:r w:rsidRPr="00403E0E">
        <w:rPr>
          <w:rStyle w:val="Subst"/>
          <w:b w:val="0"/>
          <w:i w:val="0"/>
          <w:sz w:val="24"/>
          <w:szCs w:val="24"/>
        </w:rPr>
        <w:t>ОАО «</w:t>
      </w:r>
      <w:proofErr w:type="spellStart"/>
      <w:r w:rsidRPr="00403E0E">
        <w:rPr>
          <w:rStyle w:val="Subst"/>
          <w:b w:val="0"/>
          <w:i w:val="0"/>
          <w:sz w:val="24"/>
          <w:szCs w:val="24"/>
        </w:rPr>
        <w:t>Ф</w:t>
      </w:r>
      <w:r w:rsidR="00D334A2">
        <w:rPr>
          <w:rStyle w:val="Subst"/>
          <w:b w:val="0"/>
          <w:i w:val="0"/>
          <w:sz w:val="24"/>
          <w:szCs w:val="24"/>
        </w:rPr>
        <w:t>ортум</w:t>
      </w:r>
      <w:proofErr w:type="spellEnd"/>
      <w:r w:rsidR="00D334A2">
        <w:rPr>
          <w:rStyle w:val="Subst"/>
          <w:b w:val="0"/>
          <w:i w:val="0"/>
          <w:sz w:val="24"/>
          <w:szCs w:val="24"/>
        </w:rPr>
        <w:t xml:space="preserve">» не является экспортером </w:t>
      </w:r>
      <w:r w:rsidRPr="00403E0E">
        <w:rPr>
          <w:rStyle w:val="Subst"/>
          <w:b w:val="0"/>
          <w:i w:val="0"/>
          <w:sz w:val="24"/>
          <w:szCs w:val="24"/>
        </w:rPr>
        <w:t>и, следовательно,</w:t>
      </w:r>
      <w:r w:rsidR="00D334A2">
        <w:rPr>
          <w:rStyle w:val="Subst"/>
          <w:b w:val="0"/>
          <w:i w:val="0"/>
          <w:sz w:val="24"/>
          <w:szCs w:val="24"/>
        </w:rPr>
        <w:t xml:space="preserve"> </w:t>
      </w:r>
      <w:r w:rsidR="00D334A2" w:rsidRPr="00403E0E">
        <w:rPr>
          <w:rStyle w:val="Subst"/>
          <w:b w:val="0"/>
          <w:i w:val="0"/>
          <w:sz w:val="24"/>
          <w:szCs w:val="24"/>
        </w:rPr>
        <w:t>не зависит</w:t>
      </w:r>
      <w:r w:rsidRPr="00403E0E">
        <w:rPr>
          <w:rStyle w:val="Subst"/>
          <w:b w:val="0"/>
          <w:i w:val="0"/>
          <w:sz w:val="24"/>
          <w:szCs w:val="24"/>
        </w:rPr>
        <w:t xml:space="preserve"> от валютных рисков, связанных с реализацией продукции. В </w:t>
      </w:r>
      <w:proofErr w:type="gramStart"/>
      <w:r w:rsidRPr="00403E0E">
        <w:rPr>
          <w:rStyle w:val="Subst"/>
          <w:b w:val="0"/>
          <w:i w:val="0"/>
          <w:sz w:val="24"/>
          <w:szCs w:val="24"/>
        </w:rPr>
        <w:t>результате</w:t>
      </w:r>
      <w:proofErr w:type="gramEnd"/>
      <w:r w:rsidRPr="00403E0E">
        <w:rPr>
          <w:rStyle w:val="Subst"/>
          <w:b w:val="0"/>
          <w:i w:val="0"/>
          <w:sz w:val="24"/>
          <w:szCs w:val="24"/>
        </w:rPr>
        <w:t xml:space="preserve"> влияния вышеуказанных финансовых рисков, подвержены незначительному изменению такие показатели финансовой отчетности, как чистая прибыль и дебиторская задолженность.</w:t>
      </w:r>
    </w:p>
    <w:p w:rsidR="00A27482" w:rsidRPr="00403E0E" w:rsidRDefault="00A27482" w:rsidP="00B91131">
      <w:pPr>
        <w:spacing w:before="120"/>
        <w:ind w:firstLine="567"/>
        <w:jc w:val="both"/>
        <w:rPr>
          <w:rFonts w:ascii="Calibri" w:hAnsi="Calibri" w:cs="Calibri"/>
          <w:sz w:val="24"/>
          <w:szCs w:val="24"/>
        </w:rPr>
      </w:pPr>
      <w:r w:rsidRPr="00403E0E">
        <w:rPr>
          <w:rStyle w:val="Subst"/>
          <w:b w:val="0"/>
          <w:i w:val="0"/>
          <w:sz w:val="24"/>
          <w:szCs w:val="24"/>
        </w:rPr>
        <w:t xml:space="preserve">Риск банкротства </w:t>
      </w:r>
      <w:r w:rsidR="00472B7B">
        <w:rPr>
          <w:rStyle w:val="Subst"/>
          <w:b w:val="0"/>
          <w:i w:val="0"/>
          <w:sz w:val="24"/>
          <w:szCs w:val="24"/>
        </w:rPr>
        <w:t>Общества</w:t>
      </w:r>
      <w:r w:rsidRPr="00403E0E">
        <w:rPr>
          <w:rStyle w:val="Subst"/>
          <w:b w:val="0"/>
          <w:i w:val="0"/>
          <w:sz w:val="24"/>
          <w:szCs w:val="24"/>
        </w:rPr>
        <w:t xml:space="preserve"> в настоящее время маловероятен.</w:t>
      </w:r>
    </w:p>
    <w:p w:rsidR="00A27482" w:rsidRPr="002C610D" w:rsidRDefault="00A27482" w:rsidP="002C610D">
      <w:pPr>
        <w:spacing w:before="120"/>
        <w:jc w:val="both"/>
        <w:rPr>
          <w:b/>
          <w:i/>
          <w:sz w:val="24"/>
          <w:szCs w:val="24"/>
        </w:rPr>
      </w:pPr>
      <w:bookmarkStart w:id="8" w:name="_Toc324872554"/>
      <w:r w:rsidRPr="002C610D">
        <w:rPr>
          <w:b/>
          <w:i/>
          <w:sz w:val="24"/>
          <w:szCs w:val="24"/>
        </w:rPr>
        <w:t>Правовые риски</w:t>
      </w:r>
      <w:bookmarkEnd w:id="8"/>
      <w:r w:rsidR="00022C3E">
        <w:rPr>
          <w:b/>
          <w:i/>
          <w:sz w:val="24"/>
          <w:szCs w:val="24"/>
        </w:rPr>
        <w:t>:</w:t>
      </w:r>
    </w:p>
    <w:p w:rsidR="00A27482" w:rsidRPr="00403E0E" w:rsidRDefault="00A27482" w:rsidP="002C610D">
      <w:pPr>
        <w:spacing w:before="120"/>
        <w:ind w:firstLine="567"/>
        <w:jc w:val="both"/>
        <w:rPr>
          <w:rFonts w:ascii="Calibri" w:hAnsi="Calibri" w:cs="Calibri"/>
          <w:sz w:val="24"/>
          <w:szCs w:val="24"/>
        </w:rPr>
      </w:pPr>
      <w:r w:rsidRPr="00403E0E">
        <w:rPr>
          <w:rStyle w:val="Subst"/>
          <w:b w:val="0"/>
          <w:i w:val="0"/>
          <w:sz w:val="24"/>
          <w:szCs w:val="24"/>
        </w:rPr>
        <w:t>В деятельности ОАО «</w:t>
      </w:r>
      <w:proofErr w:type="spellStart"/>
      <w:r w:rsidRPr="00403E0E">
        <w:rPr>
          <w:rStyle w:val="Subst"/>
          <w:b w:val="0"/>
          <w:i w:val="0"/>
          <w:sz w:val="24"/>
          <w:szCs w:val="24"/>
        </w:rPr>
        <w:t>Фортум</w:t>
      </w:r>
      <w:proofErr w:type="spellEnd"/>
      <w:r w:rsidRPr="00403E0E">
        <w:rPr>
          <w:rStyle w:val="Subst"/>
          <w:b w:val="0"/>
          <w:i w:val="0"/>
          <w:sz w:val="24"/>
          <w:szCs w:val="24"/>
        </w:rPr>
        <w:t>» отсутствуют риски, связанные с изменением валютного регулирования, изменением налогового законодательства, изменением правил таможенного контроля и пошлин, изменением требований по лицензированию основной деятельности либо лицензированию прав пользования объектами, нахождение которых в обороте ограничено (включая природные ресурсы). Учитывая, что Общество предпринимает все возможные меры по разрешению всех возникающих, в том числе и по лицензированию, вопросов в досудебном порядке, считаем, что изменение судебной практики существенно не может затронуть интересы Общества.</w:t>
      </w:r>
    </w:p>
    <w:p w:rsidR="00A27482" w:rsidRPr="00F25F29" w:rsidRDefault="00A27482" w:rsidP="00F25F29">
      <w:pPr>
        <w:spacing w:before="120"/>
        <w:jc w:val="both"/>
        <w:rPr>
          <w:b/>
          <w:i/>
          <w:sz w:val="24"/>
          <w:szCs w:val="24"/>
        </w:rPr>
      </w:pPr>
      <w:bookmarkStart w:id="9" w:name="_Toc324872555"/>
      <w:r w:rsidRPr="00F25F29">
        <w:rPr>
          <w:b/>
          <w:i/>
          <w:sz w:val="24"/>
          <w:szCs w:val="24"/>
        </w:rPr>
        <w:t xml:space="preserve">Риски, связанные с деятельностью </w:t>
      </w:r>
      <w:bookmarkEnd w:id="9"/>
      <w:r w:rsidR="00472B7B">
        <w:rPr>
          <w:b/>
          <w:i/>
          <w:sz w:val="24"/>
          <w:szCs w:val="24"/>
        </w:rPr>
        <w:t>О</w:t>
      </w:r>
      <w:r w:rsidR="003C49F9">
        <w:rPr>
          <w:b/>
          <w:i/>
          <w:sz w:val="24"/>
          <w:szCs w:val="24"/>
        </w:rPr>
        <w:t>бщества</w:t>
      </w:r>
      <w:r w:rsidR="00022C3E">
        <w:rPr>
          <w:b/>
          <w:i/>
          <w:sz w:val="24"/>
          <w:szCs w:val="24"/>
        </w:rPr>
        <w:t>:</w:t>
      </w:r>
    </w:p>
    <w:p w:rsidR="00F25F29" w:rsidRPr="00F25F29" w:rsidRDefault="00F25F29" w:rsidP="00F25F29">
      <w:pPr>
        <w:spacing w:before="12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Судебные процессы</w:t>
      </w:r>
      <w:r w:rsidR="00022C3E">
        <w:rPr>
          <w:b/>
          <w:i/>
          <w:sz w:val="24"/>
          <w:szCs w:val="24"/>
        </w:rPr>
        <w:t>:</w:t>
      </w:r>
    </w:p>
    <w:p w:rsidR="009B656B" w:rsidRPr="009B656B" w:rsidRDefault="00A27482" w:rsidP="009B656B">
      <w:pPr>
        <w:spacing w:before="120"/>
        <w:ind w:firstLine="567"/>
        <w:jc w:val="both"/>
        <w:rPr>
          <w:rStyle w:val="Subst"/>
          <w:b w:val="0"/>
          <w:i w:val="0"/>
          <w:color w:val="000000" w:themeColor="text1"/>
          <w:sz w:val="24"/>
          <w:szCs w:val="24"/>
        </w:rPr>
      </w:pPr>
      <w:r w:rsidRPr="009B656B">
        <w:rPr>
          <w:rStyle w:val="Subst"/>
          <w:b w:val="0"/>
          <w:i w:val="0"/>
          <w:color w:val="000000" w:themeColor="text1"/>
          <w:sz w:val="24"/>
          <w:szCs w:val="24"/>
        </w:rPr>
        <w:t>В настоящий момент для Общества не существуют значительные риски, связанные с деятельностью Общества, в части участия в текущих судебных процессах, в которых Общество участвует в качестве ответчика или третьего лица.</w:t>
      </w:r>
    </w:p>
    <w:p w:rsidR="009B656B" w:rsidRPr="003C49F9" w:rsidRDefault="00E34332" w:rsidP="003C49F9">
      <w:pPr>
        <w:spacing w:before="120"/>
        <w:jc w:val="both"/>
        <w:rPr>
          <w:b/>
          <w:i/>
          <w:sz w:val="24"/>
          <w:szCs w:val="24"/>
        </w:rPr>
      </w:pPr>
      <w:r w:rsidRPr="003C49F9">
        <w:rPr>
          <w:b/>
          <w:i/>
          <w:sz w:val="24"/>
          <w:szCs w:val="24"/>
        </w:rPr>
        <w:t>Иные правовые риски:</w:t>
      </w:r>
    </w:p>
    <w:p w:rsidR="009B656B" w:rsidRPr="009B656B" w:rsidRDefault="00A27482" w:rsidP="009B656B">
      <w:pPr>
        <w:spacing w:before="120"/>
        <w:ind w:firstLine="567"/>
        <w:jc w:val="both"/>
        <w:rPr>
          <w:rStyle w:val="Subst"/>
          <w:b w:val="0"/>
          <w:i w:val="0"/>
          <w:color w:val="000000" w:themeColor="text1"/>
          <w:sz w:val="24"/>
          <w:szCs w:val="24"/>
        </w:rPr>
      </w:pPr>
      <w:r w:rsidRPr="009B656B">
        <w:rPr>
          <w:rStyle w:val="Subst"/>
          <w:b w:val="0"/>
          <w:i w:val="0"/>
          <w:color w:val="000000" w:themeColor="text1"/>
          <w:sz w:val="24"/>
          <w:szCs w:val="24"/>
        </w:rPr>
        <w:t>Риски, связанные с возможной ответственностью Общества по долгам третьих лиц, в том числе дочерних обществ ОАО «</w:t>
      </w:r>
      <w:proofErr w:type="spellStart"/>
      <w:r w:rsidRPr="009B656B">
        <w:rPr>
          <w:rStyle w:val="Subst"/>
          <w:b w:val="0"/>
          <w:i w:val="0"/>
          <w:color w:val="000000" w:themeColor="text1"/>
          <w:sz w:val="24"/>
          <w:szCs w:val="24"/>
        </w:rPr>
        <w:t>Фортум</w:t>
      </w:r>
      <w:proofErr w:type="spellEnd"/>
      <w:r w:rsidRPr="009B656B">
        <w:rPr>
          <w:rStyle w:val="Subst"/>
          <w:b w:val="0"/>
          <w:i w:val="0"/>
          <w:color w:val="000000" w:themeColor="text1"/>
          <w:sz w:val="24"/>
          <w:szCs w:val="24"/>
        </w:rPr>
        <w:t>», Общество оценивает как незначительные.</w:t>
      </w:r>
    </w:p>
    <w:p w:rsidR="00E34332" w:rsidRDefault="00A27482" w:rsidP="009B656B">
      <w:pPr>
        <w:spacing w:before="120"/>
        <w:ind w:firstLine="567"/>
        <w:jc w:val="both"/>
        <w:rPr>
          <w:rStyle w:val="Subst"/>
          <w:b w:val="0"/>
          <w:i w:val="0"/>
          <w:color w:val="000000" w:themeColor="text1"/>
          <w:sz w:val="24"/>
          <w:szCs w:val="24"/>
        </w:rPr>
      </w:pPr>
      <w:r w:rsidRPr="009B656B">
        <w:rPr>
          <w:rStyle w:val="Subst"/>
          <w:b w:val="0"/>
          <w:i w:val="0"/>
          <w:color w:val="000000" w:themeColor="text1"/>
          <w:sz w:val="24"/>
          <w:szCs w:val="24"/>
        </w:rPr>
        <w:t xml:space="preserve">Риски, связанные с возможной ответственностью </w:t>
      </w:r>
      <w:r w:rsidR="00E34332">
        <w:rPr>
          <w:rStyle w:val="Subst"/>
          <w:b w:val="0"/>
          <w:i w:val="0"/>
          <w:color w:val="000000" w:themeColor="text1"/>
          <w:sz w:val="24"/>
          <w:szCs w:val="24"/>
        </w:rPr>
        <w:t>Общества</w:t>
      </w:r>
      <w:r w:rsidRPr="009B656B">
        <w:rPr>
          <w:rStyle w:val="Subst"/>
          <w:b w:val="0"/>
          <w:i w:val="0"/>
          <w:color w:val="000000" w:themeColor="text1"/>
          <w:sz w:val="24"/>
          <w:szCs w:val="24"/>
        </w:rPr>
        <w:t xml:space="preserve"> по долгам третьих лиц, незначительны ввиду несущественности объема предоставленного обеспечения.</w:t>
      </w:r>
      <w:r w:rsidR="00E34332">
        <w:rPr>
          <w:rStyle w:val="Subst"/>
          <w:b w:val="0"/>
          <w:i w:val="0"/>
          <w:color w:val="000000" w:themeColor="text1"/>
          <w:sz w:val="24"/>
          <w:szCs w:val="24"/>
        </w:rPr>
        <w:t xml:space="preserve"> </w:t>
      </w:r>
    </w:p>
    <w:p w:rsidR="009B656B" w:rsidRPr="009B656B" w:rsidRDefault="00A27482" w:rsidP="009B656B">
      <w:pPr>
        <w:spacing w:before="120"/>
        <w:ind w:firstLine="567"/>
        <w:jc w:val="both"/>
        <w:rPr>
          <w:rStyle w:val="Subst"/>
          <w:b w:val="0"/>
          <w:i w:val="0"/>
          <w:color w:val="000000" w:themeColor="text1"/>
          <w:sz w:val="24"/>
          <w:szCs w:val="24"/>
        </w:rPr>
      </w:pPr>
      <w:r w:rsidRPr="009B656B">
        <w:rPr>
          <w:rStyle w:val="Subst"/>
          <w:b w:val="0"/>
          <w:i w:val="0"/>
          <w:color w:val="000000" w:themeColor="text1"/>
          <w:sz w:val="24"/>
          <w:szCs w:val="24"/>
        </w:rPr>
        <w:lastRenderedPageBreak/>
        <w:t>Риски, связанные с возможностью потери потребителей, на оборот с которыми приходится не менее чем 10 процентов общей выручки от продажи продукции (работ, услуг) Общества:</w:t>
      </w:r>
    </w:p>
    <w:p w:rsidR="009B656B" w:rsidRPr="009B656B" w:rsidRDefault="00A27482" w:rsidP="009B656B">
      <w:pPr>
        <w:spacing w:before="120"/>
        <w:ind w:firstLine="567"/>
        <w:jc w:val="both"/>
        <w:rPr>
          <w:rStyle w:val="Subst"/>
          <w:b w:val="0"/>
          <w:i w:val="0"/>
          <w:color w:val="000000" w:themeColor="text1"/>
          <w:sz w:val="24"/>
          <w:szCs w:val="24"/>
        </w:rPr>
      </w:pPr>
      <w:r w:rsidRPr="009B656B">
        <w:rPr>
          <w:rStyle w:val="Subst"/>
          <w:b w:val="0"/>
          <w:i w:val="0"/>
          <w:color w:val="000000" w:themeColor="text1"/>
          <w:sz w:val="24"/>
          <w:szCs w:val="24"/>
        </w:rPr>
        <w:t>Риск потери потребителей тепловой энергии, на оборот с которыми приходится не менее чем 10 процентов общей выручки от продажи тепла, является минимальным, так как возможность создания альтернативных источников тепловой энергии и появления новых поставщиков в регионе связаны со значительными капитальными вложениями.</w:t>
      </w:r>
    </w:p>
    <w:p w:rsidR="00A27482" w:rsidRDefault="00A27482" w:rsidP="009B656B">
      <w:pPr>
        <w:spacing w:before="120"/>
        <w:ind w:firstLine="567"/>
        <w:jc w:val="both"/>
        <w:rPr>
          <w:rStyle w:val="Subst"/>
          <w:b w:val="0"/>
          <w:i w:val="0"/>
          <w:color w:val="000000" w:themeColor="text1"/>
          <w:sz w:val="24"/>
          <w:szCs w:val="24"/>
        </w:rPr>
      </w:pPr>
      <w:r w:rsidRPr="009B656B">
        <w:rPr>
          <w:rStyle w:val="Subst"/>
          <w:b w:val="0"/>
          <w:i w:val="0"/>
          <w:color w:val="000000" w:themeColor="text1"/>
          <w:sz w:val="24"/>
          <w:szCs w:val="24"/>
        </w:rPr>
        <w:t>Поэтому риски Общества, связанные с возможностью потери потребителей, оцениваются Обществом как минимальные.</w:t>
      </w:r>
    </w:p>
    <w:p w:rsidR="00E34332" w:rsidRPr="009B656B" w:rsidRDefault="00E34332" w:rsidP="009B656B">
      <w:pPr>
        <w:spacing w:before="120"/>
        <w:ind w:firstLine="567"/>
        <w:jc w:val="both"/>
        <w:rPr>
          <w:color w:val="000000" w:themeColor="text1"/>
          <w:sz w:val="24"/>
          <w:szCs w:val="24"/>
        </w:rPr>
      </w:pPr>
    </w:p>
    <w:p w:rsidR="003012BC" w:rsidRPr="00CB1D59" w:rsidRDefault="008C3325" w:rsidP="008C3325">
      <w:pPr>
        <w:pStyle w:val="2"/>
        <w:jc w:val="center"/>
      </w:pPr>
      <w:bookmarkStart w:id="10" w:name="_Toc419798368"/>
      <w:r>
        <w:rPr>
          <w:lang w:val="en-US"/>
        </w:rPr>
        <w:t>VI</w:t>
      </w:r>
      <w:r w:rsidRPr="00B849D4">
        <w:t xml:space="preserve">. </w:t>
      </w:r>
      <w:r w:rsidR="00A56C33" w:rsidRPr="00CB1D59">
        <w:t xml:space="preserve">Состав Совета директоров </w:t>
      </w:r>
      <w:r w:rsidR="00533702">
        <w:t>О</w:t>
      </w:r>
      <w:r w:rsidR="00A56C33" w:rsidRPr="00CB1D59">
        <w:t>бщества</w:t>
      </w:r>
      <w:bookmarkEnd w:id="10"/>
    </w:p>
    <w:p w:rsidR="0076044F" w:rsidRDefault="00C86955" w:rsidP="005A64A1">
      <w:pPr>
        <w:spacing w:before="120" w:after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Состав Совета директоров Общества с 01.01.2014г. по 20.02.2014г. (избран</w:t>
      </w:r>
      <w:r w:rsidR="0076044F">
        <w:rPr>
          <w:sz w:val="24"/>
          <w:szCs w:val="24"/>
        </w:rPr>
        <w:t xml:space="preserve"> решением годового Общего собрания акционеров от 27 июня 2013 года</w:t>
      </w:r>
      <w:r>
        <w:rPr>
          <w:sz w:val="24"/>
          <w:szCs w:val="24"/>
        </w:rPr>
        <w:t>)</w:t>
      </w:r>
      <w:r w:rsidR="0076044F">
        <w:rPr>
          <w:sz w:val="24"/>
          <w:szCs w:val="24"/>
        </w:rPr>
        <w:t>:</w:t>
      </w:r>
    </w:p>
    <w:p w:rsidR="0076044F" w:rsidRPr="0076044F" w:rsidRDefault="0076044F" w:rsidP="00C86955">
      <w:pPr>
        <w:pStyle w:val="afd"/>
        <w:numPr>
          <w:ilvl w:val="0"/>
          <w:numId w:val="15"/>
        </w:numPr>
        <w:rPr>
          <w:sz w:val="24"/>
          <w:szCs w:val="24"/>
        </w:rPr>
      </w:pPr>
      <w:proofErr w:type="spellStart"/>
      <w:r w:rsidRPr="0076044F">
        <w:rPr>
          <w:sz w:val="24"/>
          <w:szCs w:val="24"/>
        </w:rPr>
        <w:t>Куула</w:t>
      </w:r>
      <w:proofErr w:type="spellEnd"/>
      <w:r w:rsidRPr="0076044F">
        <w:rPr>
          <w:sz w:val="24"/>
          <w:szCs w:val="24"/>
        </w:rPr>
        <w:t xml:space="preserve"> </w:t>
      </w:r>
      <w:proofErr w:type="spellStart"/>
      <w:r w:rsidRPr="0076044F">
        <w:rPr>
          <w:sz w:val="24"/>
          <w:szCs w:val="24"/>
        </w:rPr>
        <w:t>Тапио</w:t>
      </w:r>
      <w:proofErr w:type="spellEnd"/>
      <w:r w:rsidRPr="0076044F">
        <w:rPr>
          <w:sz w:val="24"/>
          <w:szCs w:val="24"/>
        </w:rPr>
        <w:t xml:space="preserve"> </w:t>
      </w:r>
      <w:proofErr w:type="spellStart"/>
      <w:r w:rsidRPr="0076044F">
        <w:rPr>
          <w:sz w:val="24"/>
          <w:szCs w:val="24"/>
        </w:rPr>
        <w:t>Теуво</w:t>
      </w:r>
      <w:proofErr w:type="spellEnd"/>
      <w:r w:rsidR="00C86955">
        <w:rPr>
          <w:sz w:val="24"/>
          <w:szCs w:val="24"/>
        </w:rPr>
        <w:t>;</w:t>
      </w:r>
      <w:r w:rsidRPr="0076044F">
        <w:rPr>
          <w:sz w:val="24"/>
          <w:szCs w:val="24"/>
        </w:rPr>
        <w:t xml:space="preserve"> </w:t>
      </w:r>
    </w:p>
    <w:p w:rsidR="0076044F" w:rsidRPr="0076044F" w:rsidRDefault="0076044F" w:rsidP="00C86955">
      <w:pPr>
        <w:pStyle w:val="afd"/>
        <w:numPr>
          <w:ilvl w:val="0"/>
          <w:numId w:val="15"/>
        </w:numPr>
        <w:rPr>
          <w:sz w:val="24"/>
          <w:szCs w:val="24"/>
        </w:rPr>
      </w:pPr>
      <w:proofErr w:type="spellStart"/>
      <w:r w:rsidRPr="0076044F">
        <w:rPr>
          <w:sz w:val="24"/>
          <w:szCs w:val="24"/>
        </w:rPr>
        <w:t>Фриск</w:t>
      </w:r>
      <w:proofErr w:type="spellEnd"/>
      <w:r w:rsidRPr="0076044F">
        <w:rPr>
          <w:sz w:val="24"/>
          <w:szCs w:val="24"/>
        </w:rPr>
        <w:t xml:space="preserve"> </w:t>
      </w:r>
      <w:proofErr w:type="spellStart"/>
      <w:r w:rsidRPr="0076044F">
        <w:rPr>
          <w:sz w:val="24"/>
          <w:szCs w:val="24"/>
        </w:rPr>
        <w:t>Йарл</w:t>
      </w:r>
      <w:proofErr w:type="spellEnd"/>
      <w:r w:rsidRPr="0076044F">
        <w:rPr>
          <w:sz w:val="24"/>
          <w:szCs w:val="24"/>
        </w:rPr>
        <w:t xml:space="preserve"> </w:t>
      </w:r>
      <w:proofErr w:type="spellStart"/>
      <w:r w:rsidRPr="0076044F">
        <w:rPr>
          <w:sz w:val="24"/>
          <w:szCs w:val="24"/>
        </w:rPr>
        <w:t>Микаэль</w:t>
      </w:r>
      <w:proofErr w:type="spellEnd"/>
      <w:r w:rsidR="00C86955">
        <w:rPr>
          <w:sz w:val="24"/>
          <w:szCs w:val="24"/>
        </w:rPr>
        <w:t>;</w:t>
      </w:r>
      <w:r w:rsidRPr="0076044F">
        <w:rPr>
          <w:sz w:val="24"/>
          <w:szCs w:val="24"/>
        </w:rPr>
        <w:t xml:space="preserve"> </w:t>
      </w:r>
    </w:p>
    <w:p w:rsidR="0076044F" w:rsidRPr="0076044F" w:rsidRDefault="0076044F" w:rsidP="00C86955">
      <w:pPr>
        <w:pStyle w:val="afd"/>
        <w:numPr>
          <w:ilvl w:val="0"/>
          <w:numId w:val="15"/>
        </w:numPr>
        <w:rPr>
          <w:sz w:val="24"/>
          <w:szCs w:val="24"/>
        </w:rPr>
      </w:pPr>
      <w:proofErr w:type="spellStart"/>
      <w:r w:rsidRPr="0076044F">
        <w:rPr>
          <w:sz w:val="24"/>
          <w:szCs w:val="24"/>
        </w:rPr>
        <w:t>Пюння</w:t>
      </w:r>
      <w:proofErr w:type="spellEnd"/>
      <w:r w:rsidRPr="0076044F">
        <w:rPr>
          <w:sz w:val="24"/>
          <w:szCs w:val="24"/>
        </w:rPr>
        <w:t xml:space="preserve"> Харри Вильям</w:t>
      </w:r>
      <w:r w:rsidR="00C86955">
        <w:rPr>
          <w:sz w:val="24"/>
          <w:szCs w:val="24"/>
        </w:rPr>
        <w:t>;</w:t>
      </w:r>
    </w:p>
    <w:p w:rsidR="0076044F" w:rsidRPr="0076044F" w:rsidRDefault="0076044F" w:rsidP="00C86955">
      <w:pPr>
        <w:pStyle w:val="afd"/>
        <w:numPr>
          <w:ilvl w:val="0"/>
          <w:numId w:val="15"/>
        </w:numPr>
        <w:rPr>
          <w:sz w:val="24"/>
          <w:szCs w:val="24"/>
        </w:rPr>
      </w:pPr>
      <w:proofErr w:type="spellStart"/>
      <w:r w:rsidRPr="0076044F">
        <w:rPr>
          <w:sz w:val="24"/>
          <w:szCs w:val="24"/>
        </w:rPr>
        <w:t>Веккиля</w:t>
      </w:r>
      <w:proofErr w:type="spellEnd"/>
      <w:r w:rsidRPr="0076044F">
        <w:rPr>
          <w:sz w:val="24"/>
          <w:szCs w:val="24"/>
        </w:rPr>
        <w:t xml:space="preserve"> Ирья </w:t>
      </w:r>
      <w:proofErr w:type="spellStart"/>
      <w:r w:rsidRPr="0076044F">
        <w:rPr>
          <w:sz w:val="24"/>
          <w:szCs w:val="24"/>
        </w:rPr>
        <w:t>Тайми</w:t>
      </w:r>
      <w:proofErr w:type="spellEnd"/>
      <w:r w:rsidRPr="0076044F">
        <w:rPr>
          <w:sz w:val="24"/>
          <w:szCs w:val="24"/>
        </w:rPr>
        <w:t xml:space="preserve"> </w:t>
      </w:r>
      <w:proofErr w:type="spellStart"/>
      <w:r w:rsidRPr="0076044F">
        <w:rPr>
          <w:sz w:val="24"/>
          <w:szCs w:val="24"/>
        </w:rPr>
        <w:t>Тууликки</w:t>
      </w:r>
      <w:proofErr w:type="spellEnd"/>
      <w:r w:rsidR="00C86955">
        <w:rPr>
          <w:sz w:val="24"/>
          <w:szCs w:val="24"/>
        </w:rPr>
        <w:t>;</w:t>
      </w:r>
    </w:p>
    <w:p w:rsidR="0076044F" w:rsidRPr="0076044F" w:rsidRDefault="0076044F" w:rsidP="00C86955">
      <w:pPr>
        <w:pStyle w:val="afd"/>
        <w:numPr>
          <w:ilvl w:val="0"/>
          <w:numId w:val="15"/>
        </w:numPr>
        <w:rPr>
          <w:sz w:val="24"/>
          <w:szCs w:val="24"/>
        </w:rPr>
      </w:pPr>
      <w:proofErr w:type="spellStart"/>
      <w:r w:rsidRPr="0076044F">
        <w:rPr>
          <w:sz w:val="24"/>
          <w:szCs w:val="24"/>
        </w:rPr>
        <w:t>Каутинен</w:t>
      </w:r>
      <w:proofErr w:type="spellEnd"/>
      <w:r w:rsidRPr="0076044F">
        <w:rPr>
          <w:sz w:val="24"/>
          <w:szCs w:val="24"/>
        </w:rPr>
        <w:t xml:space="preserve"> Кари </w:t>
      </w:r>
      <w:proofErr w:type="spellStart"/>
      <w:r w:rsidRPr="0076044F">
        <w:rPr>
          <w:sz w:val="24"/>
          <w:szCs w:val="24"/>
        </w:rPr>
        <w:t>Йоханнес</w:t>
      </w:r>
      <w:proofErr w:type="spellEnd"/>
      <w:r w:rsidR="00C86955">
        <w:rPr>
          <w:sz w:val="24"/>
          <w:szCs w:val="24"/>
        </w:rPr>
        <w:t>;</w:t>
      </w:r>
    </w:p>
    <w:p w:rsidR="0076044F" w:rsidRPr="0076044F" w:rsidRDefault="0076044F" w:rsidP="00C86955">
      <w:pPr>
        <w:pStyle w:val="afd"/>
        <w:numPr>
          <w:ilvl w:val="0"/>
          <w:numId w:val="15"/>
        </w:numPr>
        <w:rPr>
          <w:sz w:val="24"/>
          <w:szCs w:val="24"/>
        </w:rPr>
      </w:pPr>
      <w:proofErr w:type="spellStart"/>
      <w:r w:rsidRPr="0076044F">
        <w:rPr>
          <w:sz w:val="24"/>
          <w:szCs w:val="24"/>
        </w:rPr>
        <w:t>Карттинен</w:t>
      </w:r>
      <w:proofErr w:type="spellEnd"/>
      <w:r w:rsidRPr="0076044F">
        <w:rPr>
          <w:sz w:val="24"/>
          <w:szCs w:val="24"/>
        </w:rPr>
        <w:t xml:space="preserve"> </w:t>
      </w:r>
      <w:proofErr w:type="spellStart"/>
      <w:r w:rsidRPr="0076044F">
        <w:rPr>
          <w:sz w:val="24"/>
          <w:szCs w:val="24"/>
        </w:rPr>
        <w:t>Тимо</w:t>
      </w:r>
      <w:proofErr w:type="spellEnd"/>
      <w:r w:rsidRPr="0076044F">
        <w:rPr>
          <w:sz w:val="24"/>
          <w:szCs w:val="24"/>
        </w:rPr>
        <w:t xml:space="preserve"> </w:t>
      </w:r>
      <w:proofErr w:type="spellStart"/>
      <w:r w:rsidRPr="0076044F">
        <w:rPr>
          <w:sz w:val="24"/>
          <w:szCs w:val="24"/>
        </w:rPr>
        <w:t>Тапани</w:t>
      </w:r>
      <w:proofErr w:type="spellEnd"/>
      <w:r w:rsidR="00C86955">
        <w:rPr>
          <w:sz w:val="24"/>
          <w:szCs w:val="24"/>
        </w:rPr>
        <w:t>;</w:t>
      </w:r>
    </w:p>
    <w:p w:rsidR="0076044F" w:rsidRPr="0076044F" w:rsidRDefault="0076044F" w:rsidP="00C86955">
      <w:pPr>
        <w:pStyle w:val="afd"/>
        <w:numPr>
          <w:ilvl w:val="0"/>
          <w:numId w:val="15"/>
        </w:numPr>
        <w:rPr>
          <w:sz w:val="24"/>
          <w:szCs w:val="24"/>
        </w:rPr>
      </w:pPr>
      <w:r w:rsidRPr="0076044F">
        <w:rPr>
          <w:sz w:val="24"/>
          <w:szCs w:val="24"/>
        </w:rPr>
        <w:t>Чуваев Александр Анатольевич</w:t>
      </w:r>
      <w:r w:rsidR="00C86955">
        <w:rPr>
          <w:sz w:val="24"/>
          <w:szCs w:val="24"/>
        </w:rPr>
        <w:t>;</w:t>
      </w:r>
    </w:p>
    <w:p w:rsidR="0076044F" w:rsidRPr="0076044F" w:rsidRDefault="0076044F" w:rsidP="00C86955">
      <w:pPr>
        <w:pStyle w:val="afd"/>
        <w:numPr>
          <w:ilvl w:val="0"/>
          <w:numId w:val="15"/>
        </w:numPr>
        <w:rPr>
          <w:sz w:val="24"/>
          <w:szCs w:val="24"/>
        </w:rPr>
      </w:pPr>
      <w:proofErr w:type="spellStart"/>
      <w:r w:rsidRPr="0076044F">
        <w:rPr>
          <w:sz w:val="24"/>
          <w:szCs w:val="24"/>
        </w:rPr>
        <w:t>Векилов</w:t>
      </w:r>
      <w:proofErr w:type="spellEnd"/>
      <w:r w:rsidRPr="0076044F">
        <w:rPr>
          <w:sz w:val="24"/>
          <w:szCs w:val="24"/>
        </w:rPr>
        <w:t xml:space="preserve"> </w:t>
      </w:r>
      <w:proofErr w:type="spellStart"/>
      <w:r w:rsidRPr="0076044F">
        <w:rPr>
          <w:sz w:val="24"/>
          <w:szCs w:val="24"/>
        </w:rPr>
        <w:t>Эристан</w:t>
      </w:r>
      <w:proofErr w:type="spellEnd"/>
      <w:r w:rsidRPr="0076044F">
        <w:rPr>
          <w:sz w:val="24"/>
          <w:szCs w:val="24"/>
        </w:rPr>
        <w:t xml:space="preserve"> </w:t>
      </w:r>
      <w:proofErr w:type="spellStart"/>
      <w:r w:rsidRPr="0076044F">
        <w:rPr>
          <w:sz w:val="24"/>
          <w:szCs w:val="24"/>
        </w:rPr>
        <w:t>Рахберович</w:t>
      </w:r>
      <w:proofErr w:type="spellEnd"/>
      <w:r w:rsidR="00C86955">
        <w:rPr>
          <w:sz w:val="24"/>
          <w:szCs w:val="24"/>
        </w:rPr>
        <w:t>;</w:t>
      </w:r>
    </w:p>
    <w:p w:rsidR="0076044F" w:rsidRPr="0076044F" w:rsidRDefault="0076044F" w:rsidP="00C86955">
      <w:pPr>
        <w:pStyle w:val="afd"/>
        <w:numPr>
          <w:ilvl w:val="0"/>
          <w:numId w:val="15"/>
        </w:numPr>
        <w:rPr>
          <w:sz w:val="24"/>
          <w:szCs w:val="24"/>
        </w:rPr>
      </w:pPr>
      <w:r w:rsidRPr="0076044F">
        <w:rPr>
          <w:sz w:val="24"/>
          <w:szCs w:val="24"/>
        </w:rPr>
        <w:t>Шохин Александр Николаевич</w:t>
      </w:r>
      <w:r w:rsidR="00C86955">
        <w:rPr>
          <w:sz w:val="24"/>
          <w:szCs w:val="24"/>
        </w:rPr>
        <w:t>.</w:t>
      </w:r>
    </w:p>
    <w:p w:rsidR="00C86955" w:rsidRDefault="00C86955" w:rsidP="00C86955">
      <w:pPr>
        <w:spacing w:before="120" w:after="120"/>
        <w:ind w:firstLine="360"/>
        <w:jc w:val="both"/>
        <w:rPr>
          <w:sz w:val="24"/>
          <w:szCs w:val="24"/>
        </w:rPr>
      </w:pPr>
      <w:r w:rsidRPr="00C86955">
        <w:rPr>
          <w:sz w:val="24"/>
          <w:szCs w:val="24"/>
        </w:rPr>
        <w:t>Состав Совета директоров Общества с 20.02.2014г.</w:t>
      </w:r>
      <w:r>
        <w:rPr>
          <w:sz w:val="24"/>
          <w:szCs w:val="24"/>
        </w:rPr>
        <w:t xml:space="preserve"> по 26.06.2014г.</w:t>
      </w:r>
      <w:r w:rsidRPr="00C86955">
        <w:rPr>
          <w:sz w:val="24"/>
          <w:szCs w:val="24"/>
        </w:rPr>
        <w:t xml:space="preserve"> (избран </w:t>
      </w:r>
      <w:r>
        <w:rPr>
          <w:sz w:val="24"/>
          <w:szCs w:val="24"/>
        </w:rPr>
        <w:t>решением внеочередного Общего собрания акционеров от 20 февраля 2014 года)</w:t>
      </w:r>
      <w:r w:rsidR="00594775">
        <w:rPr>
          <w:sz w:val="24"/>
          <w:szCs w:val="24"/>
        </w:rPr>
        <w:t>:</w:t>
      </w:r>
    </w:p>
    <w:p w:rsidR="00594775" w:rsidRPr="00594775" w:rsidRDefault="00594775" w:rsidP="00594775">
      <w:pPr>
        <w:pStyle w:val="afd"/>
        <w:numPr>
          <w:ilvl w:val="0"/>
          <w:numId w:val="17"/>
        </w:numPr>
        <w:rPr>
          <w:sz w:val="24"/>
          <w:szCs w:val="24"/>
        </w:rPr>
      </w:pPr>
      <w:r w:rsidRPr="00594775">
        <w:rPr>
          <w:sz w:val="24"/>
          <w:szCs w:val="24"/>
        </w:rPr>
        <w:t>Александр Анатольевич Чуваев</w:t>
      </w:r>
      <w:r>
        <w:rPr>
          <w:sz w:val="24"/>
          <w:szCs w:val="24"/>
        </w:rPr>
        <w:t>;</w:t>
      </w:r>
      <w:r w:rsidRPr="00594775">
        <w:rPr>
          <w:sz w:val="24"/>
          <w:szCs w:val="24"/>
        </w:rPr>
        <w:t xml:space="preserve"> </w:t>
      </w:r>
    </w:p>
    <w:p w:rsidR="00594775" w:rsidRPr="00594775" w:rsidRDefault="00594775" w:rsidP="00594775">
      <w:pPr>
        <w:pStyle w:val="afd"/>
        <w:numPr>
          <w:ilvl w:val="0"/>
          <w:numId w:val="17"/>
        </w:numPr>
        <w:rPr>
          <w:sz w:val="24"/>
          <w:szCs w:val="24"/>
        </w:rPr>
      </w:pPr>
      <w:proofErr w:type="spellStart"/>
      <w:r w:rsidRPr="00594775">
        <w:rPr>
          <w:sz w:val="24"/>
          <w:szCs w:val="24"/>
        </w:rPr>
        <w:t>Тапио</w:t>
      </w:r>
      <w:proofErr w:type="spellEnd"/>
      <w:r w:rsidRPr="00594775">
        <w:rPr>
          <w:sz w:val="24"/>
          <w:szCs w:val="24"/>
        </w:rPr>
        <w:t xml:space="preserve"> </w:t>
      </w:r>
      <w:proofErr w:type="spellStart"/>
      <w:r w:rsidRPr="00594775">
        <w:rPr>
          <w:sz w:val="24"/>
          <w:szCs w:val="24"/>
        </w:rPr>
        <w:t>Теуво</w:t>
      </w:r>
      <w:proofErr w:type="spellEnd"/>
      <w:r w:rsidRPr="00594775">
        <w:rPr>
          <w:sz w:val="24"/>
          <w:szCs w:val="24"/>
        </w:rPr>
        <w:t xml:space="preserve"> </w:t>
      </w:r>
      <w:proofErr w:type="spellStart"/>
      <w:r w:rsidRPr="00594775">
        <w:rPr>
          <w:sz w:val="24"/>
          <w:szCs w:val="24"/>
        </w:rPr>
        <w:t>Куула</w:t>
      </w:r>
      <w:proofErr w:type="spellEnd"/>
      <w:r>
        <w:rPr>
          <w:sz w:val="24"/>
          <w:szCs w:val="24"/>
        </w:rPr>
        <w:t>;</w:t>
      </w:r>
      <w:r w:rsidRPr="00594775">
        <w:rPr>
          <w:sz w:val="24"/>
          <w:szCs w:val="24"/>
        </w:rPr>
        <w:t xml:space="preserve"> </w:t>
      </w:r>
    </w:p>
    <w:p w:rsidR="00594775" w:rsidRPr="00594775" w:rsidRDefault="00594775" w:rsidP="00594775">
      <w:pPr>
        <w:pStyle w:val="afd"/>
        <w:numPr>
          <w:ilvl w:val="0"/>
          <w:numId w:val="17"/>
        </w:numPr>
        <w:rPr>
          <w:sz w:val="24"/>
          <w:szCs w:val="24"/>
        </w:rPr>
      </w:pPr>
      <w:r w:rsidRPr="00594775">
        <w:rPr>
          <w:sz w:val="24"/>
          <w:szCs w:val="24"/>
        </w:rPr>
        <w:t xml:space="preserve">Талия </w:t>
      </w:r>
      <w:proofErr w:type="spellStart"/>
      <w:r w:rsidRPr="00594775">
        <w:rPr>
          <w:sz w:val="24"/>
          <w:szCs w:val="24"/>
        </w:rPr>
        <w:t>Ярулловна</w:t>
      </w:r>
      <w:proofErr w:type="spellEnd"/>
      <w:r w:rsidRPr="00594775">
        <w:rPr>
          <w:sz w:val="24"/>
          <w:szCs w:val="24"/>
        </w:rPr>
        <w:t xml:space="preserve"> </w:t>
      </w:r>
      <w:proofErr w:type="spellStart"/>
      <w:r w:rsidRPr="00594775">
        <w:rPr>
          <w:sz w:val="24"/>
          <w:szCs w:val="24"/>
        </w:rPr>
        <w:t>Хабриева</w:t>
      </w:r>
      <w:proofErr w:type="spellEnd"/>
      <w:r>
        <w:rPr>
          <w:sz w:val="24"/>
          <w:szCs w:val="24"/>
        </w:rPr>
        <w:t>;</w:t>
      </w:r>
      <w:r w:rsidRPr="00594775">
        <w:rPr>
          <w:sz w:val="24"/>
          <w:szCs w:val="24"/>
        </w:rPr>
        <w:t xml:space="preserve"> </w:t>
      </w:r>
    </w:p>
    <w:p w:rsidR="00594775" w:rsidRPr="00594775" w:rsidRDefault="00594775" w:rsidP="00594775">
      <w:pPr>
        <w:pStyle w:val="afd"/>
        <w:numPr>
          <w:ilvl w:val="0"/>
          <w:numId w:val="17"/>
        </w:numPr>
        <w:rPr>
          <w:sz w:val="24"/>
          <w:szCs w:val="24"/>
        </w:rPr>
      </w:pPr>
      <w:proofErr w:type="spellStart"/>
      <w:r w:rsidRPr="00594775">
        <w:rPr>
          <w:sz w:val="24"/>
          <w:szCs w:val="24"/>
        </w:rPr>
        <w:t>Эристан</w:t>
      </w:r>
      <w:proofErr w:type="spellEnd"/>
      <w:r w:rsidRPr="00594775">
        <w:rPr>
          <w:sz w:val="24"/>
          <w:szCs w:val="24"/>
        </w:rPr>
        <w:t xml:space="preserve"> </w:t>
      </w:r>
      <w:proofErr w:type="spellStart"/>
      <w:r w:rsidRPr="00594775">
        <w:rPr>
          <w:sz w:val="24"/>
          <w:szCs w:val="24"/>
        </w:rPr>
        <w:t>Рахберович</w:t>
      </w:r>
      <w:proofErr w:type="spellEnd"/>
      <w:r w:rsidRPr="00594775">
        <w:rPr>
          <w:sz w:val="24"/>
          <w:szCs w:val="24"/>
        </w:rPr>
        <w:t xml:space="preserve"> </w:t>
      </w:r>
      <w:proofErr w:type="spellStart"/>
      <w:r w:rsidRPr="00594775">
        <w:rPr>
          <w:sz w:val="24"/>
          <w:szCs w:val="24"/>
        </w:rPr>
        <w:t>Векилов</w:t>
      </w:r>
      <w:proofErr w:type="spellEnd"/>
      <w:r>
        <w:rPr>
          <w:sz w:val="24"/>
          <w:szCs w:val="24"/>
        </w:rPr>
        <w:t>;</w:t>
      </w:r>
      <w:r w:rsidRPr="00594775">
        <w:rPr>
          <w:sz w:val="24"/>
          <w:szCs w:val="24"/>
        </w:rPr>
        <w:t xml:space="preserve"> </w:t>
      </w:r>
    </w:p>
    <w:p w:rsidR="00594775" w:rsidRPr="00594775" w:rsidRDefault="00594775" w:rsidP="00594775">
      <w:pPr>
        <w:pStyle w:val="afd"/>
        <w:numPr>
          <w:ilvl w:val="0"/>
          <w:numId w:val="17"/>
        </w:numPr>
        <w:rPr>
          <w:sz w:val="24"/>
          <w:szCs w:val="24"/>
        </w:rPr>
      </w:pPr>
      <w:proofErr w:type="spellStart"/>
      <w:r w:rsidRPr="00594775">
        <w:rPr>
          <w:sz w:val="24"/>
          <w:szCs w:val="24"/>
        </w:rPr>
        <w:t>Каарина</w:t>
      </w:r>
      <w:proofErr w:type="spellEnd"/>
      <w:r w:rsidRPr="00594775">
        <w:rPr>
          <w:sz w:val="24"/>
          <w:szCs w:val="24"/>
        </w:rPr>
        <w:t xml:space="preserve"> Петра </w:t>
      </w:r>
      <w:proofErr w:type="spellStart"/>
      <w:r w:rsidRPr="00594775">
        <w:rPr>
          <w:sz w:val="24"/>
          <w:szCs w:val="24"/>
        </w:rPr>
        <w:t>Мариа</w:t>
      </w:r>
      <w:proofErr w:type="spellEnd"/>
      <w:r w:rsidRPr="00594775">
        <w:rPr>
          <w:sz w:val="24"/>
          <w:szCs w:val="24"/>
        </w:rPr>
        <w:t xml:space="preserve"> </w:t>
      </w:r>
      <w:proofErr w:type="spellStart"/>
      <w:r w:rsidRPr="00594775">
        <w:rPr>
          <w:sz w:val="24"/>
          <w:szCs w:val="24"/>
        </w:rPr>
        <w:t>Столберг</w:t>
      </w:r>
      <w:proofErr w:type="spellEnd"/>
      <w:r>
        <w:rPr>
          <w:sz w:val="24"/>
          <w:szCs w:val="24"/>
        </w:rPr>
        <w:t>;</w:t>
      </w:r>
      <w:r w:rsidRPr="00594775">
        <w:rPr>
          <w:sz w:val="24"/>
          <w:szCs w:val="24"/>
        </w:rPr>
        <w:t xml:space="preserve"> </w:t>
      </w:r>
    </w:p>
    <w:p w:rsidR="00594775" w:rsidRPr="00594775" w:rsidRDefault="00594775" w:rsidP="00594775">
      <w:pPr>
        <w:pStyle w:val="afd"/>
        <w:numPr>
          <w:ilvl w:val="0"/>
          <w:numId w:val="17"/>
        </w:numPr>
        <w:rPr>
          <w:sz w:val="24"/>
          <w:szCs w:val="24"/>
        </w:rPr>
      </w:pPr>
      <w:proofErr w:type="spellStart"/>
      <w:r w:rsidRPr="00594775">
        <w:rPr>
          <w:sz w:val="24"/>
          <w:szCs w:val="24"/>
        </w:rPr>
        <w:t>Тимо</w:t>
      </w:r>
      <w:proofErr w:type="spellEnd"/>
      <w:r w:rsidRPr="00594775">
        <w:rPr>
          <w:sz w:val="24"/>
          <w:szCs w:val="24"/>
        </w:rPr>
        <w:t xml:space="preserve"> </w:t>
      </w:r>
      <w:proofErr w:type="spellStart"/>
      <w:r w:rsidRPr="00594775">
        <w:rPr>
          <w:sz w:val="24"/>
          <w:szCs w:val="24"/>
        </w:rPr>
        <w:t>Тапани</w:t>
      </w:r>
      <w:proofErr w:type="spellEnd"/>
      <w:r w:rsidRPr="00594775">
        <w:rPr>
          <w:sz w:val="24"/>
          <w:szCs w:val="24"/>
        </w:rPr>
        <w:t xml:space="preserve"> </w:t>
      </w:r>
      <w:proofErr w:type="spellStart"/>
      <w:r w:rsidRPr="00594775">
        <w:rPr>
          <w:sz w:val="24"/>
          <w:szCs w:val="24"/>
        </w:rPr>
        <w:t>Карттинен</w:t>
      </w:r>
      <w:proofErr w:type="spellEnd"/>
      <w:r>
        <w:rPr>
          <w:sz w:val="24"/>
          <w:szCs w:val="24"/>
        </w:rPr>
        <w:t>;</w:t>
      </w:r>
      <w:r w:rsidRPr="00594775">
        <w:rPr>
          <w:sz w:val="24"/>
          <w:szCs w:val="24"/>
        </w:rPr>
        <w:t xml:space="preserve"> </w:t>
      </w:r>
    </w:p>
    <w:p w:rsidR="00594775" w:rsidRPr="00594775" w:rsidRDefault="00594775" w:rsidP="00594775">
      <w:pPr>
        <w:pStyle w:val="afd"/>
        <w:numPr>
          <w:ilvl w:val="0"/>
          <w:numId w:val="17"/>
        </w:numPr>
        <w:rPr>
          <w:sz w:val="24"/>
          <w:szCs w:val="24"/>
        </w:rPr>
      </w:pPr>
      <w:r w:rsidRPr="00594775">
        <w:rPr>
          <w:sz w:val="24"/>
          <w:szCs w:val="24"/>
        </w:rPr>
        <w:t xml:space="preserve">Ирья </w:t>
      </w:r>
      <w:proofErr w:type="spellStart"/>
      <w:r w:rsidRPr="00594775">
        <w:rPr>
          <w:sz w:val="24"/>
          <w:szCs w:val="24"/>
        </w:rPr>
        <w:t>Тайми</w:t>
      </w:r>
      <w:proofErr w:type="spellEnd"/>
      <w:r w:rsidRPr="00594775">
        <w:rPr>
          <w:sz w:val="24"/>
          <w:szCs w:val="24"/>
        </w:rPr>
        <w:t xml:space="preserve"> </w:t>
      </w:r>
      <w:proofErr w:type="spellStart"/>
      <w:r w:rsidRPr="00594775">
        <w:rPr>
          <w:sz w:val="24"/>
          <w:szCs w:val="24"/>
        </w:rPr>
        <w:t>Тууликки</w:t>
      </w:r>
      <w:proofErr w:type="spellEnd"/>
      <w:r w:rsidRPr="00594775">
        <w:rPr>
          <w:sz w:val="24"/>
          <w:szCs w:val="24"/>
        </w:rPr>
        <w:t xml:space="preserve"> </w:t>
      </w:r>
      <w:proofErr w:type="spellStart"/>
      <w:r w:rsidRPr="00594775">
        <w:rPr>
          <w:sz w:val="24"/>
          <w:szCs w:val="24"/>
        </w:rPr>
        <w:t>Веккиля</w:t>
      </w:r>
      <w:proofErr w:type="spellEnd"/>
      <w:r>
        <w:rPr>
          <w:sz w:val="24"/>
          <w:szCs w:val="24"/>
        </w:rPr>
        <w:t>;</w:t>
      </w:r>
      <w:r w:rsidRPr="00594775">
        <w:rPr>
          <w:sz w:val="24"/>
          <w:szCs w:val="24"/>
        </w:rPr>
        <w:t xml:space="preserve"> </w:t>
      </w:r>
    </w:p>
    <w:p w:rsidR="00594775" w:rsidRPr="00594775" w:rsidRDefault="00594775" w:rsidP="00594775">
      <w:pPr>
        <w:pStyle w:val="afd"/>
        <w:numPr>
          <w:ilvl w:val="0"/>
          <w:numId w:val="17"/>
        </w:numPr>
        <w:rPr>
          <w:sz w:val="24"/>
          <w:szCs w:val="24"/>
        </w:rPr>
      </w:pPr>
      <w:r w:rsidRPr="00594775">
        <w:rPr>
          <w:sz w:val="24"/>
          <w:szCs w:val="24"/>
        </w:rPr>
        <w:t xml:space="preserve">Кари </w:t>
      </w:r>
      <w:proofErr w:type="spellStart"/>
      <w:r w:rsidRPr="00594775">
        <w:rPr>
          <w:sz w:val="24"/>
          <w:szCs w:val="24"/>
        </w:rPr>
        <w:t>Йоханнес</w:t>
      </w:r>
      <w:proofErr w:type="spellEnd"/>
      <w:r w:rsidRPr="00594775">
        <w:rPr>
          <w:sz w:val="24"/>
          <w:szCs w:val="24"/>
        </w:rPr>
        <w:t xml:space="preserve"> </w:t>
      </w:r>
      <w:proofErr w:type="spellStart"/>
      <w:r w:rsidRPr="00594775">
        <w:rPr>
          <w:sz w:val="24"/>
          <w:szCs w:val="24"/>
        </w:rPr>
        <w:t>Каутинен</w:t>
      </w:r>
      <w:proofErr w:type="spellEnd"/>
      <w:r>
        <w:rPr>
          <w:sz w:val="24"/>
          <w:szCs w:val="24"/>
        </w:rPr>
        <w:t>;</w:t>
      </w:r>
      <w:r w:rsidRPr="00594775">
        <w:rPr>
          <w:sz w:val="24"/>
          <w:szCs w:val="24"/>
        </w:rPr>
        <w:t xml:space="preserve"> </w:t>
      </w:r>
    </w:p>
    <w:p w:rsidR="00594775" w:rsidRDefault="00594775" w:rsidP="00594775">
      <w:pPr>
        <w:pStyle w:val="afd"/>
        <w:numPr>
          <w:ilvl w:val="0"/>
          <w:numId w:val="17"/>
        </w:numPr>
        <w:rPr>
          <w:sz w:val="24"/>
          <w:szCs w:val="24"/>
        </w:rPr>
      </w:pPr>
      <w:proofErr w:type="spellStart"/>
      <w:r w:rsidRPr="00594775">
        <w:rPr>
          <w:sz w:val="24"/>
          <w:szCs w:val="24"/>
        </w:rPr>
        <w:t>Йарл</w:t>
      </w:r>
      <w:proofErr w:type="spellEnd"/>
      <w:r w:rsidRPr="00594775">
        <w:rPr>
          <w:sz w:val="24"/>
          <w:szCs w:val="24"/>
        </w:rPr>
        <w:t xml:space="preserve"> </w:t>
      </w:r>
      <w:proofErr w:type="spellStart"/>
      <w:r w:rsidRPr="00594775">
        <w:rPr>
          <w:sz w:val="24"/>
          <w:szCs w:val="24"/>
        </w:rPr>
        <w:t>Микаэль</w:t>
      </w:r>
      <w:proofErr w:type="spellEnd"/>
      <w:r w:rsidRPr="00594775">
        <w:rPr>
          <w:sz w:val="24"/>
          <w:szCs w:val="24"/>
        </w:rPr>
        <w:t xml:space="preserve"> </w:t>
      </w:r>
      <w:proofErr w:type="spellStart"/>
      <w:r w:rsidRPr="00594775">
        <w:rPr>
          <w:sz w:val="24"/>
          <w:szCs w:val="24"/>
        </w:rPr>
        <w:t>Фриск</w:t>
      </w:r>
      <w:proofErr w:type="spellEnd"/>
      <w:r>
        <w:rPr>
          <w:sz w:val="24"/>
          <w:szCs w:val="24"/>
        </w:rPr>
        <w:t>.</w:t>
      </w:r>
    </w:p>
    <w:p w:rsidR="00594775" w:rsidRDefault="00594775" w:rsidP="00594775">
      <w:pPr>
        <w:pStyle w:val="afd"/>
        <w:rPr>
          <w:sz w:val="24"/>
          <w:szCs w:val="24"/>
        </w:rPr>
      </w:pPr>
    </w:p>
    <w:p w:rsidR="00594775" w:rsidRDefault="00594775" w:rsidP="00594775">
      <w:pPr>
        <w:spacing w:before="120" w:after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Состав Совета директоров Общества с 26.06.2014г. по 31.12.2014г. (избран решением годового Общего собрания акционеров от 26 июня 2014 года):</w:t>
      </w:r>
    </w:p>
    <w:p w:rsidR="00594775" w:rsidRPr="00594775" w:rsidRDefault="00594775" w:rsidP="00594775">
      <w:pPr>
        <w:pStyle w:val="afd"/>
        <w:numPr>
          <w:ilvl w:val="0"/>
          <w:numId w:val="19"/>
        </w:numPr>
        <w:rPr>
          <w:sz w:val="24"/>
          <w:szCs w:val="24"/>
        </w:rPr>
      </w:pPr>
      <w:r w:rsidRPr="00594775">
        <w:rPr>
          <w:sz w:val="24"/>
          <w:szCs w:val="24"/>
        </w:rPr>
        <w:t>Александр Анатольевич Чуваев</w:t>
      </w:r>
      <w:r>
        <w:rPr>
          <w:sz w:val="24"/>
          <w:szCs w:val="24"/>
        </w:rPr>
        <w:t>;</w:t>
      </w:r>
      <w:r w:rsidRPr="00594775">
        <w:rPr>
          <w:sz w:val="24"/>
          <w:szCs w:val="24"/>
        </w:rPr>
        <w:t xml:space="preserve"> </w:t>
      </w:r>
    </w:p>
    <w:p w:rsidR="00594775" w:rsidRPr="00594775" w:rsidRDefault="00594775" w:rsidP="00594775">
      <w:pPr>
        <w:pStyle w:val="afd"/>
        <w:numPr>
          <w:ilvl w:val="0"/>
          <w:numId w:val="19"/>
        </w:numPr>
        <w:rPr>
          <w:sz w:val="24"/>
          <w:szCs w:val="24"/>
        </w:rPr>
      </w:pPr>
      <w:r w:rsidRPr="00594775">
        <w:rPr>
          <w:sz w:val="24"/>
          <w:szCs w:val="24"/>
        </w:rPr>
        <w:t xml:space="preserve">Кари </w:t>
      </w:r>
      <w:proofErr w:type="spellStart"/>
      <w:r w:rsidRPr="00594775">
        <w:rPr>
          <w:sz w:val="24"/>
          <w:szCs w:val="24"/>
        </w:rPr>
        <w:t>Йоханнес</w:t>
      </w:r>
      <w:proofErr w:type="spellEnd"/>
      <w:r w:rsidRPr="00594775">
        <w:rPr>
          <w:sz w:val="24"/>
          <w:szCs w:val="24"/>
        </w:rPr>
        <w:t xml:space="preserve"> </w:t>
      </w:r>
      <w:proofErr w:type="spellStart"/>
      <w:r w:rsidRPr="00594775">
        <w:rPr>
          <w:sz w:val="24"/>
          <w:szCs w:val="24"/>
        </w:rPr>
        <w:t>Каутинен</w:t>
      </w:r>
      <w:proofErr w:type="spellEnd"/>
      <w:r>
        <w:rPr>
          <w:sz w:val="24"/>
          <w:szCs w:val="24"/>
        </w:rPr>
        <w:t>;</w:t>
      </w:r>
      <w:r w:rsidRPr="00594775">
        <w:rPr>
          <w:sz w:val="24"/>
          <w:szCs w:val="24"/>
        </w:rPr>
        <w:t xml:space="preserve"> </w:t>
      </w:r>
    </w:p>
    <w:p w:rsidR="00594775" w:rsidRPr="00594775" w:rsidRDefault="00594775" w:rsidP="00594775">
      <w:pPr>
        <w:pStyle w:val="afd"/>
        <w:numPr>
          <w:ilvl w:val="0"/>
          <w:numId w:val="19"/>
        </w:numPr>
        <w:rPr>
          <w:sz w:val="24"/>
          <w:szCs w:val="24"/>
        </w:rPr>
      </w:pPr>
      <w:proofErr w:type="spellStart"/>
      <w:r w:rsidRPr="00594775">
        <w:rPr>
          <w:sz w:val="24"/>
          <w:szCs w:val="24"/>
        </w:rPr>
        <w:t>Тимо</w:t>
      </w:r>
      <w:proofErr w:type="spellEnd"/>
      <w:r w:rsidRPr="00594775">
        <w:rPr>
          <w:sz w:val="24"/>
          <w:szCs w:val="24"/>
        </w:rPr>
        <w:t xml:space="preserve"> </w:t>
      </w:r>
      <w:proofErr w:type="spellStart"/>
      <w:r w:rsidRPr="00594775">
        <w:rPr>
          <w:sz w:val="24"/>
          <w:szCs w:val="24"/>
        </w:rPr>
        <w:t>Тапани</w:t>
      </w:r>
      <w:proofErr w:type="spellEnd"/>
      <w:r w:rsidRPr="00594775">
        <w:rPr>
          <w:sz w:val="24"/>
          <w:szCs w:val="24"/>
        </w:rPr>
        <w:t xml:space="preserve"> </w:t>
      </w:r>
      <w:proofErr w:type="spellStart"/>
      <w:r w:rsidRPr="00594775">
        <w:rPr>
          <w:sz w:val="24"/>
          <w:szCs w:val="24"/>
        </w:rPr>
        <w:t>Карттинен</w:t>
      </w:r>
      <w:proofErr w:type="spellEnd"/>
      <w:r>
        <w:rPr>
          <w:sz w:val="24"/>
          <w:szCs w:val="24"/>
        </w:rPr>
        <w:t>;</w:t>
      </w:r>
      <w:r w:rsidRPr="00594775">
        <w:rPr>
          <w:sz w:val="24"/>
          <w:szCs w:val="24"/>
        </w:rPr>
        <w:t xml:space="preserve"> </w:t>
      </w:r>
    </w:p>
    <w:p w:rsidR="00594775" w:rsidRPr="00594775" w:rsidRDefault="00594775" w:rsidP="00594775">
      <w:pPr>
        <w:pStyle w:val="afd"/>
        <w:numPr>
          <w:ilvl w:val="0"/>
          <w:numId w:val="19"/>
        </w:numPr>
        <w:rPr>
          <w:sz w:val="24"/>
          <w:szCs w:val="24"/>
        </w:rPr>
      </w:pPr>
      <w:proofErr w:type="spellStart"/>
      <w:r w:rsidRPr="00594775">
        <w:rPr>
          <w:sz w:val="24"/>
          <w:szCs w:val="24"/>
        </w:rPr>
        <w:t>Тапио</w:t>
      </w:r>
      <w:proofErr w:type="spellEnd"/>
      <w:r w:rsidRPr="00594775">
        <w:rPr>
          <w:sz w:val="24"/>
          <w:szCs w:val="24"/>
        </w:rPr>
        <w:t xml:space="preserve"> </w:t>
      </w:r>
      <w:proofErr w:type="spellStart"/>
      <w:r w:rsidRPr="00594775">
        <w:rPr>
          <w:sz w:val="24"/>
          <w:szCs w:val="24"/>
        </w:rPr>
        <w:t>Теуво</w:t>
      </w:r>
      <w:proofErr w:type="spellEnd"/>
      <w:r w:rsidRPr="00594775">
        <w:rPr>
          <w:sz w:val="24"/>
          <w:szCs w:val="24"/>
        </w:rPr>
        <w:t xml:space="preserve"> </w:t>
      </w:r>
      <w:proofErr w:type="spellStart"/>
      <w:r w:rsidRPr="00594775">
        <w:rPr>
          <w:sz w:val="24"/>
          <w:szCs w:val="24"/>
        </w:rPr>
        <w:t>Куула</w:t>
      </w:r>
      <w:proofErr w:type="spellEnd"/>
      <w:r>
        <w:rPr>
          <w:sz w:val="24"/>
          <w:szCs w:val="24"/>
        </w:rPr>
        <w:t>;</w:t>
      </w:r>
      <w:r w:rsidRPr="00594775">
        <w:rPr>
          <w:sz w:val="24"/>
          <w:szCs w:val="24"/>
        </w:rPr>
        <w:t xml:space="preserve"> </w:t>
      </w:r>
    </w:p>
    <w:p w:rsidR="00594775" w:rsidRPr="00594775" w:rsidRDefault="00594775" w:rsidP="00594775">
      <w:pPr>
        <w:pStyle w:val="afd"/>
        <w:numPr>
          <w:ilvl w:val="0"/>
          <w:numId w:val="19"/>
        </w:numPr>
        <w:rPr>
          <w:sz w:val="24"/>
          <w:szCs w:val="24"/>
        </w:rPr>
      </w:pPr>
      <w:r w:rsidRPr="00594775">
        <w:rPr>
          <w:sz w:val="24"/>
          <w:szCs w:val="24"/>
        </w:rPr>
        <w:t xml:space="preserve">Талия </w:t>
      </w:r>
      <w:proofErr w:type="spellStart"/>
      <w:r w:rsidRPr="00594775">
        <w:rPr>
          <w:sz w:val="24"/>
          <w:szCs w:val="24"/>
        </w:rPr>
        <w:t>Ярулловна</w:t>
      </w:r>
      <w:proofErr w:type="spellEnd"/>
      <w:r w:rsidRPr="00594775">
        <w:rPr>
          <w:sz w:val="24"/>
          <w:szCs w:val="24"/>
        </w:rPr>
        <w:t xml:space="preserve"> </w:t>
      </w:r>
      <w:proofErr w:type="spellStart"/>
      <w:r w:rsidRPr="00594775">
        <w:rPr>
          <w:sz w:val="24"/>
          <w:szCs w:val="24"/>
        </w:rPr>
        <w:t>Хабриева</w:t>
      </w:r>
      <w:proofErr w:type="spellEnd"/>
      <w:r>
        <w:rPr>
          <w:sz w:val="24"/>
          <w:szCs w:val="24"/>
        </w:rPr>
        <w:t>;</w:t>
      </w:r>
      <w:r w:rsidRPr="00594775">
        <w:rPr>
          <w:sz w:val="24"/>
          <w:szCs w:val="24"/>
        </w:rPr>
        <w:t xml:space="preserve"> </w:t>
      </w:r>
    </w:p>
    <w:p w:rsidR="00594775" w:rsidRPr="00594775" w:rsidRDefault="00594775" w:rsidP="00594775">
      <w:pPr>
        <w:pStyle w:val="afd"/>
        <w:numPr>
          <w:ilvl w:val="0"/>
          <w:numId w:val="19"/>
        </w:numPr>
        <w:rPr>
          <w:sz w:val="24"/>
          <w:szCs w:val="24"/>
        </w:rPr>
      </w:pPr>
      <w:proofErr w:type="spellStart"/>
      <w:r w:rsidRPr="00594775">
        <w:rPr>
          <w:sz w:val="24"/>
          <w:szCs w:val="24"/>
        </w:rPr>
        <w:t>Эристан</w:t>
      </w:r>
      <w:proofErr w:type="spellEnd"/>
      <w:r w:rsidRPr="00594775">
        <w:rPr>
          <w:sz w:val="24"/>
          <w:szCs w:val="24"/>
        </w:rPr>
        <w:t xml:space="preserve"> </w:t>
      </w:r>
      <w:proofErr w:type="spellStart"/>
      <w:r w:rsidRPr="00594775">
        <w:rPr>
          <w:sz w:val="24"/>
          <w:szCs w:val="24"/>
        </w:rPr>
        <w:t>Рахберович</w:t>
      </w:r>
      <w:proofErr w:type="spellEnd"/>
      <w:r w:rsidRPr="00594775">
        <w:rPr>
          <w:sz w:val="24"/>
          <w:szCs w:val="24"/>
        </w:rPr>
        <w:t xml:space="preserve"> </w:t>
      </w:r>
      <w:proofErr w:type="spellStart"/>
      <w:r w:rsidRPr="00594775">
        <w:rPr>
          <w:sz w:val="24"/>
          <w:szCs w:val="24"/>
        </w:rPr>
        <w:t>Векилов</w:t>
      </w:r>
      <w:proofErr w:type="spellEnd"/>
      <w:r>
        <w:rPr>
          <w:sz w:val="24"/>
          <w:szCs w:val="24"/>
        </w:rPr>
        <w:t>;</w:t>
      </w:r>
      <w:r w:rsidRPr="00594775">
        <w:rPr>
          <w:sz w:val="24"/>
          <w:szCs w:val="24"/>
        </w:rPr>
        <w:t xml:space="preserve"> </w:t>
      </w:r>
    </w:p>
    <w:p w:rsidR="00594775" w:rsidRPr="00594775" w:rsidRDefault="00594775" w:rsidP="00594775">
      <w:pPr>
        <w:pStyle w:val="afd"/>
        <w:numPr>
          <w:ilvl w:val="0"/>
          <w:numId w:val="19"/>
        </w:numPr>
        <w:rPr>
          <w:sz w:val="24"/>
          <w:szCs w:val="24"/>
        </w:rPr>
      </w:pPr>
      <w:proofErr w:type="spellStart"/>
      <w:r w:rsidRPr="00594775">
        <w:rPr>
          <w:sz w:val="24"/>
          <w:szCs w:val="24"/>
        </w:rPr>
        <w:t>Йарл</w:t>
      </w:r>
      <w:proofErr w:type="spellEnd"/>
      <w:r w:rsidRPr="00594775">
        <w:rPr>
          <w:sz w:val="24"/>
          <w:szCs w:val="24"/>
        </w:rPr>
        <w:t xml:space="preserve"> </w:t>
      </w:r>
      <w:proofErr w:type="spellStart"/>
      <w:r w:rsidRPr="00594775">
        <w:rPr>
          <w:sz w:val="24"/>
          <w:szCs w:val="24"/>
        </w:rPr>
        <w:t>Микаэль</w:t>
      </w:r>
      <w:proofErr w:type="spellEnd"/>
      <w:r w:rsidRPr="00594775">
        <w:rPr>
          <w:sz w:val="24"/>
          <w:szCs w:val="24"/>
        </w:rPr>
        <w:t xml:space="preserve"> </w:t>
      </w:r>
      <w:proofErr w:type="spellStart"/>
      <w:r w:rsidRPr="00594775">
        <w:rPr>
          <w:sz w:val="24"/>
          <w:szCs w:val="24"/>
        </w:rPr>
        <w:t>Фриск</w:t>
      </w:r>
      <w:proofErr w:type="spellEnd"/>
      <w:r>
        <w:rPr>
          <w:sz w:val="24"/>
          <w:szCs w:val="24"/>
        </w:rPr>
        <w:t>;</w:t>
      </w:r>
      <w:r w:rsidRPr="00594775">
        <w:rPr>
          <w:sz w:val="24"/>
          <w:szCs w:val="24"/>
        </w:rPr>
        <w:t xml:space="preserve"> </w:t>
      </w:r>
    </w:p>
    <w:p w:rsidR="00594775" w:rsidRPr="00594775" w:rsidRDefault="00594775" w:rsidP="00594775">
      <w:pPr>
        <w:pStyle w:val="afd"/>
        <w:numPr>
          <w:ilvl w:val="0"/>
          <w:numId w:val="19"/>
        </w:numPr>
        <w:rPr>
          <w:sz w:val="24"/>
          <w:szCs w:val="24"/>
        </w:rPr>
      </w:pPr>
      <w:r w:rsidRPr="00594775">
        <w:rPr>
          <w:sz w:val="24"/>
          <w:szCs w:val="24"/>
        </w:rPr>
        <w:t xml:space="preserve">Ирья </w:t>
      </w:r>
      <w:proofErr w:type="spellStart"/>
      <w:r w:rsidRPr="00594775">
        <w:rPr>
          <w:sz w:val="24"/>
          <w:szCs w:val="24"/>
        </w:rPr>
        <w:t>Тайми</w:t>
      </w:r>
      <w:proofErr w:type="spellEnd"/>
      <w:r w:rsidRPr="00594775">
        <w:rPr>
          <w:sz w:val="24"/>
          <w:szCs w:val="24"/>
        </w:rPr>
        <w:t xml:space="preserve"> </w:t>
      </w:r>
      <w:proofErr w:type="spellStart"/>
      <w:r w:rsidRPr="00594775">
        <w:rPr>
          <w:sz w:val="24"/>
          <w:szCs w:val="24"/>
        </w:rPr>
        <w:t>Тууликки</w:t>
      </w:r>
      <w:proofErr w:type="spellEnd"/>
      <w:r w:rsidRPr="00594775">
        <w:rPr>
          <w:sz w:val="24"/>
          <w:szCs w:val="24"/>
        </w:rPr>
        <w:t xml:space="preserve"> </w:t>
      </w:r>
      <w:proofErr w:type="spellStart"/>
      <w:r w:rsidRPr="00594775">
        <w:rPr>
          <w:sz w:val="24"/>
          <w:szCs w:val="24"/>
        </w:rPr>
        <w:t>Веккиля</w:t>
      </w:r>
      <w:proofErr w:type="spellEnd"/>
      <w:r>
        <w:rPr>
          <w:sz w:val="24"/>
          <w:szCs w:val="24"/>
        </w:rPr>
        <w:t>;</w:t>
      </w:r>
      <w:r w:rsidRPr="00594775">
        <w:rPr>
          <w:sz w:val="24"/>
          <w:szCs w:val="24"/>
        </w:rPr>
        <w:t xml:space="preserve"> </w:t>
      </w:r>
    </w:p>
    <w:p w:rsidR="00594775" w:rsidRPr="00594775" w:rsidRDefault="00594775" w:rsidP="00594775">
      <w:pPr>
        <w:pStyle w:val="afd"/>
        <w:numPr>
          <w:ilvl w:val="0"/>
          <w:numId w:val="19"/>
        </w:numPr>
        <w:rPr>
          <w:sz w:val="24"/>
          <w:szCs w:val="24"/>
        </w:rPr>
      </w:pPr>
      <w:proofErr w:type="spellStart"/>
      <w:r w:rsidRPr="00594775">
        <w:rPr>
          <w:sz w:val="24"/>
          <w:szCs w:val="24"/>
        </w:rPr>
        <w:t>Пяйви</w:t>
      </w:r>
      <w:proofErr w:type="spellEnd"/>
      <w:r w:rsidRPr="00594775">
        <w:rPr>
          <w:sz w:val="24"/>
          <w:szCs w:val="24"/>
        </w:rPr>
        <w:t xml:space="preserve"> </w:t>
      </w:r>
      <w:proofErr w:type="spellStart"/>
      <w:r w:rsidRPr="00594775">
        <w:rPr>
          <w:sz w:val="24"/>
          <w:szCs w:val="24"/>
        </w:rPr>
        <w:t>Марьятта</w:t>
      </w:r>
      <w:proofErr w:type="spellEnd"/>
      <w:r w:rsidRPr="00594775">
        <w:rPr>
          <w:sz w:val="24"/>
          <w:szCs w:val="24"/>
        </w:rPr>
        <w:t xml:space="preserve"> </w:t>
      </w:r>
      <w:proofErr w:type="spellStart"/>
      <w:r w:rsidRPr="00594775">
        <w:rPr>
          <w:sz w:val="24"/>
          <w:szCs w:val="24"/>
        </w:rPr>
        <w:t>Лехтинен</w:t>
      </w:r>
      <w:proofErr w:type="spellEnd"/>
      <w:r>
        <w:rPr>
          <w:sz w:val="24"/>
          <w:szCs w:val="24"/>
        </w:rPr>
        <w:t>.</w:t>
      </w:r>
    </w:p>
    <w:p w:rsidR="00C86955" w:rsidRDefault="00C86955" w:rsidP="00C86955">
      <w:pPr>
        <w:spacing w:before="120" w:after="120"/>
        <w:ind w:firstLine="360"/>
        <w:jc w:val="both"/>
        <w:rPr>
          <w:sz w:val="24"/>
          <w:szCs w:val="24"/>
        </w:rPr>
      </w:pPr>
    </w:p>
    <w:p w:rsidR="00594775" w:rsidRDefault="00594775" w:rsidP="00C86955">
      <w:pPr>
        <w:spacing w:before="120" w:after="120"/>
        <w:ind w:firstLine="360"/>
        <w:jc w:val="both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6"/>
        <w:gridCol w:w="1725"/>
        <w:gridCol w:w="1300"/>
        <w:gridCol w:w="1628"/>
        <w:gridCol w:w="2918"/>
        <w:gridCol w:w="1389"/>
      </w:tblGrid>
      <w:tr w:rsidR="00594775" w:rsidRPr="00E10F0B" w:rsidTr="002C53C0">
        <w:trPr>
          <w:tblHeader/>
        </w:trPr>
        <w:tc>
          <w:tcPr>
            <w:tcW w:w="516" w:type="dxa"/>
          </w:tcPr>
          <w:p w:rsidR="00594775" w:rsidRPr="00E10F0B" w:rsidRDefault="00594775" w:rsidP="00C720F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E10F0B">
              <w:rPr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725" w:type="dxa"/>
          </w:tcPr>
          <w:p w:rsidR="00594775" w:rsidRPr="00E10F0B" w:rsidRDefault="00594775" w:rsidP="00C720F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E10F0B">
              <w:rPr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1300" w:type="dxa"/>
          </w:tcPr>
          <w:p w:rsidR="00594775" w:rsidRPr="00E10F0B" w:rsidRDefault="00594775" w:rsidP="000B528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E10F0B">
              <w:rPr>
                <w:b/>
                <w:color w:val="000000" w:themeColor="text1"/>
                <w:sz w:val="24"/>
                <w:szCs w:val="24"/>
              </w:rPr>
              <w:t>Год рождения</w:t>
            </w:r>
          </w:p>
        </w:tc>
        <w:tc>
          <w:tcPr>
            <w:tcW w:w="1628" w:type="dxa"/>
          </w:tcPr>
          <w:p w:rsidR="00594775" w:rsidRPr="00E10F0B" w:rsidRDefault="00594775" w:rsidP="00C720F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Сведения об образовании</w:t>
            </w:r>
          </w:p>
        </w:tc>
        <w:tc>
          <w:tcPr>
            <w:tcW w:w="2918" w:type="dxa"/>
          </w:tcPr>
          <w:p w:rsidR="00594775" w:rsidRPr="00E10F0B" w:rsidRDefault="00594775" w:rsidP="00C720F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E10F0B">
              <w:rPr>
                <w:b/>
                <w:color w:val="000000" w:themeColor="text1"/>
                <w:sz w:val="24"/>
                <w:szCs w:val="24"/>
              </w:rPr>
              <w:t>Место работы и наименование должности по основному месту работы на момент выдвижения</w:t>
            </w:r>
          </w:p>
        </w:tc>
        <w:tc>
          <w:tcPr>
            <w:tcW w:w="1389" w:type="dxa"/>
          </w:tcPr>
          <w:p w:rsidR="00594775" w:rsidRPr="00E10F0B" w:rsidRDefault="00594775" w:rsidP="003D5D6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E10F0B">
              <w:rPr>
                <w:b/>
                <w:color w:val="000000" w:themeColor="text1"/>
                <w:sz w:val="24"/>
                <w:szCs w:val="24"/>
              </w:rPr>
              <w:t xml:space="preserve">Доля в уставном </w:t>
            </w:r>
            <w:proofErr w:type="gramStart"/>
            <w:r w:rsidRPr="00E10F0B">
              <w:rPr>
                <w:b/>
                <w:color w:val="000000" w:themeColor="text1"/>
                <w:sz w:val="24"/>
                <w:szCs w:val="24"/>
              </w:rPr>
              <w:t>капитале</w:t>
            </w:r>
            <w:proofErr w:type="gramEnd"/>
            <w:r w:rsidRPr="00E10F0B">
              <w:rPr>
                <w:b/>
                <w:color w:val="000000" w:themeColor="text1"/>
                <w:sz w:val="24"/>
                <w:szCs w:val="24"/>
              </w:rPr>
              <w:t xml:space="preserve"> общества, %</w:t>
            </w:r>
          </w:p>
        </w:tc>
      </w:tr>
      <w:tr w:rsidR="00594775" w:rsidRPr="00E10F0B" w:rsidTr="002C53C0">
        <w:tc>
          <w:tcPr>
            <w:tcW w:w="516" w:type="dxa"/>
          </w:tcPr>
          <w:p w:rsidR="00594775" w:rsidRPr="00E10F0B" w:rsidRDefault="00594775" w:rsidP="008B2F5D">
            <w:pPr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725" w:type="dxa"/>
          </w:tcPr>
          <w:p w:rsidR="00594775" w:rsidRDefault="00594775" w:rsidP="00337717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E10F0B">
              <w:rPr>
                <w:b/>
                <w:color w:val="000000" w:themeColor="text1"/>
                <w:sz w:val="24"/>
                <w:szCs w:val="24"/>
              </w:rPr>
              <w:t>Куула</w:t>
            </w:r>
            <w:proofErr w:type="spellEnd"/>
            <w:r w:rsidRPr="00E10F0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594775" w:rsidRDefault="00594775" w:rsidP="00337717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E10F0B">
              <w:rPr>
                <w:b/>
                <w:color w:val="000000" w:themeColor="text1"/>
                <w:sz w:val="24"/>
                <w:szCs w:val="24"/>
              </w:rPr>
              <w:t>Тапио</w:t>
            </w:r>
            <w:proofErr w:type="spellEnd"/>
            <w:r w:rsidRPr="00E10F0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594775" w:rsidRPr="00337717" w:rsidRDefault="00594775" w:rsidP="00547372">
            <w:pPr>
              <w:rPr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E10F0B">
              <w:rPr>
                <w:b/>
                <w:color w:val="000000" w:themeColor="text1"/>
                <w:sz w:val="24"/>
                <w:szCs w:val="24"/>
              </w:rPr>
              <w:t>Теуво</w:t>
            </w:r>
            <w:proofErr w:type="spellEnd"/>
            <w:r w:rsidRPr="00E10F0B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300" w:type="dxa"/>
          </w:tcPr>
          <w:p w:rsidR="00594775" w:rsidRPr="00E10F0B" w:rsidRDefault="00594775" w:rsidP="000B52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color w:val="000000" w:themeColor="text1"/>
                <w:sz w:val="24"/>
                <w:szCs w:val="24"/>
              </w:rPr>
              <w:t>1957</w:t>
            </w:r>
          </w:p>
        </w:tc>
        <w:tc>
          <w:tcPr>
            <w:tcW w:w="1628" w:type="dxa"/>
          </w:tcPr>
          <w:p w:rsidR="00594775" w:rsidRPr="00E10F0B" w:rsidRDefault="002C53C0" w:rsidP="008B2F5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Высшее</w:t>
            </w:r>
          </w:p>
        </w:tc>
        <w:tc>
          <w:tcPr>
            <w:tcW w:w="2918" w:type="dxa"/>
          </w:tcPr>
          <w:p w:rsidR="00594775" w:rsidRPr="00E10F0B" w:rsidRDefault="00594775" w:rsidP="008B2F5D">
            <w:pPr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color w:val="000000" w:themeColor="text1"/>
                <w:sz w:val="24"/>
                <w:szCs w:val="24"/>
              </w:rPr>
              <w:t xml:space="preserve">Президент и главный исполнительный директор корпорации </w:t>
            </w:r>
            <w:proofErr w:type="spellStart"/>
            <w:r w:rsidRPr="00E10F0B">
              <w:rPr>
                <w:color w:val="000000" w:themeColor="text1"/>
                <w:sz w:val="24"/>
                <w:szCs w:val="24"/>
                <w:lang w:val="en-US"/>
              </w:rPr>
              <w:t>Fortum</w:t>
            </w:r>
            <w:proofErr w:type="spellEnd"/>
          </w:p>
        </w:tc>
        <w:tc>
          <w:tcPr>
            <w:tcW w:w="1389" w:type="dxa"/>
          </w:tcPr>
          <w:p w:rsidR="00594775" w:rsidRPr="00E10F0B" w:rsidRDefault="00594775" w:rsidP="003D5D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4775" w:rsidRPr="00E10F0B" w:rsidTr="002C53C0">
        <w:tc>
          <w:tcPr>
            <w:tcW w:w="516" w:type="dxa"/>
          </w:tcPr>
          <w:p w:rsidR="00594775" w:rsidRPr="00E10F0B" w:rsidRDefault="00594775" w:rsidP="008B2F5D">
            <w:pPr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725" w:type="dxa"/>
          </w:tcPr>
          <w:p w:rsidR="00594775" w:rsidRDefault="00594775" w:rsidP="005F7B0A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E10F0B">
              <w:rPr>
                <w:b/>
                <w:color w:val="000000" w:themeColor="text1"/>
                <w:sz w:val="24"/>
                <w:szCs w:val="24"/>
              </w:rPr>
              <w:t>Фриск</w:t>
            </w:r>
            <w:proofErr w:type="spellEnd"/>
          </w:p>
          <w:p w:rsidR="00594775" w:rsidRDefault="00594775" w:rsidP="005F7B0A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E10F0B">
              <w:rPr>
                <w:b/>
                <w:color w:val="000000" w:themeColor="text1"/>
                <w:sz w:val="24"/>
                <w:szCs w:val="24"/>
              </w:rPr>
              <w:t>Йарл</w:t>
            </w:r>
            <w:proofErr w:type="spellEnd"/>
            <w:r w:rsidRPr="00E10F0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594775" w:rsidRPr="00E10F0B" w:rsidRDefault="00594775" w:rsidP="00547372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E10F0B">
              <w:rPr>
                <w:b/>
                <w:color w:val="000000" w:themeColor="text1"/>
                <w:sz w:val="24"/>
                <w:szCs w:val="24"/>
              </w:rPr>
              <w:t>Микаэль</w:t>
            </w:r>
            <w:proofErr w:type="spellEnd"/>
            <w:r w:rsidRPr="00E10F0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300" w:type="dxa"/>
          </w:tcPr>
          <w:p w:rsidR="00594775" w:rsidRPr="00E10F0B" w:rsidRDefault="00594775" w:rsidP="000B52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color w:val="000000" w:themeColor="text1"/>
                <w:sz w:val="24"/>
                <w:szCs w:val="24"/>
              </w:rPr>
              <w:t>1961</w:t>
            </w:r>
          </w:p>
          <w:p w:rsidR="00594775" w:rsidRPr="00E10F0B" w:rsidRDefault="00594775" w:rsidP="000B528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28" w:type="dxa"/>
          </w:tcPr>
          <w:p w:rsidR="00594775" w:rsidRPr="00E10F0B" w:rsidRDefault="002C53C0" w:rsidP="008B2F5D">
            <w:pPr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Высшее</w:t>
            </w:r>
          </w:p>
        </w:tc>
        <w:tc>
          <w:tcPr>
            <w:tcW w:w="2918" w:type="dxa"/>
          </w:tcPr>
          <w:p w:rsidR="00594775" w:rsidRPr="00E10F0B" w:rsidRDefault="00594775" w:rsidP="008B2F5D">
            <w:pPr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snapToGrid w:val="0"/>
                <w:color w:val="000000" w:themeColor="text1"/>
                <w:sz w:val="24"/>
                <w:szCs w:val="24"/>
              </w:rPr>
              <w:t xml:space="preserve">Старший вице-президент по управлению персоналом корпорации </w:t>
            </w:r>
            <w:proofErr w:type="spellStart"/>
            <w:r w:rsidRPr="00E10F0B">
              <w:rPr>
                <w:snapToGrid w:val="0"/>
                <w:color w:val="000000" w:themeColor="text1"/>
                <w:sz w:val="24"/>
                <w:szCs w:val="24"/>
              </w:rPr>
              <w:t>Fortum</w:t>
            </w:r>
            <w:proofErr w:type="spellEnd"/>
          </w:p>
        </w:tc>
        <w:tc>
          <w:tcPr>
            <w:tcW w:w="1389" w:type="dxa"/>
          </w:tcPr>
          <w:p w:rsidR="00594775" w:rsidRPr="00E10F0B" w:rsidRDefault="00594775" w:rsidP="003D5D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4775" w:rsidRPr="00E10F0B" w:rsidTr="002C53C0">
        <w:tc>
          <w:tcPr>
            <w:tcW w:w="516" w:type="dxa"/>
          </w:tcPr>
          <w:p w:rsidR="00594775" w:rsidRPr="00E10F0B" w:rsidRDefault="00594775" w:rsidP="008B2F5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725" w:type="dxa"/>
          </w:tcPr>
          <w:p w:rsidR="00594775" w:rsidRPr="00E10F0B" w:rsidRDefault="00594775" w:rsidP="005F7B0A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594775">
              <w:rPr>
                <w:b/>
                <w:color w:val="000000" w:themeColor="text1"/>
                <w:sz w:val="24"/>
                <w:szCs w:val="24"/>
              </w:rPr>
              <w:t>Пяйви</w:t>
            </w:r>
            <w:proofErr w:type="spellEnd"/>
            <w:r w:rsidRPr="0059477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4775">
              <w:rPr>
                <w:b/>
                <w:color w:val="000000" w:themeColor="text1"/>
                <w:sz w:val="24"/>
                <w:szCs w:val="24"/>
              </w:rPr>
              <w:t>Марьятта</w:t>
            </w:r>
            <w:proofErr w:type="spellEnd"/>
            <w:r w:rsidRPr="0059477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94775">
              <w:rPr>
                <w:b/>
                <w:color w:val="000000" w:themeColor="text1"/>
                <w:sz w:val="24"/>
                <w:szCs w:val="24"/>
              </w:rPr>
              <w:t>Лехтинен</w:t>
            </w:r>
            <w:proofErr w:type="spellEnd"/>
            <w:r w:rsidR="006D0791">
              <w:rPr>
                <w:b/>
                <w:color w:val="000000" w:themeColor="text1"/>
                <w:sz w:val="24"/>
                <w:szCs w:val="24"/>
              </w:rPr>
              <w:t xml:space="preserve"> (с 26.06.2014)</w:t>
            </w:r>
          </w:p>
        </w:tc>
        <w:tc>
          <w:tcPr>
            <w:tcW w:w="1300" w:type="dxa"/>
          </w:tcPr>
          <w:p w:rsidR="00594775" w:rsidRPr="00E10F0B" w:rsidRDefault="00594775" w:rsidP="000B528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1955</w:t>
            </w:r>
          </w:p>
        </w:tc>
        <w:tc>
          <w:tcPr>
            <w:tcW w:w="1628" w:type="dxa"/>
          </w:tcPr>
          <w:p w:rsidR="00594775" w:rsidRPr="00E10F0B" w:rsidRDefault="00594775" w:rsidP="008B2F5D">
            <w:pPr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Высшее</w:t>
            </w:r>
          </w:p>
        </w:tc>
        <w:tc>
          <w:tcPr>
            <w:tcW w:w="2918" w:type="dxa"/>
          </w:tcPr>
          <w:p w:rsidR="00594775" w:rsidRPr="00C26358" w:rsidRDefault="00C26358" w:rsidP="00C26358">
            <w:pPr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 xml:space="preserve">Вице-президент корпорации </w:t>
            </w:r>
            <w:proofErr w:type="spellStart"/>
            <w:r>
              <w:rPr>
                <w:snapToGrid w:val="0"/>
                <w:color w:val="000000" w:themeColor="text1"/>
                <w:sz w:val="24"/>
                <w:szCs w:val="24"/>
                <w:lang w:val="en-US"/>
              </w:rPr>
              <w:t>Fortum</w:t>
            </w:r>
            <w:proofErr w:type="spellEnd"/>
            <w:r w:rsidRPr="00C26358">
              <w:rPr>
                <w:snapToGrid w:val="0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snapToGrid w:val="0"/>
                <w:color w:val="000000" w:themeColor="text1"/>
                <w:sz w:val="24"/>
                <w:szCs w:val="24"/>
              </w:rPr>
              <w:t>управление корпоративного развития</w:t>
            </w:r>
          </w:p>
        </w:tc>
        <w:tc>
          <w:tcPr>
            <w:tcW w:w="1389" w:type="dxa"/>
          </w:tcPr>
          <w:p w:rsidR="00594775" w:rsidRPr="00E10F0B" w:rsidRDefault="002C53C0" w:rsidP="003D5D6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4775" w:rsidRPr="00E10F0B" w:rsidTr="002C53C0">
        <w:tc>
          <w:tcPr>
            <w:tcW w:w="516" w:type="dxa"/>
          </w:tcPr>
          <w:p w:rsidR="00594775" w:rsidRPr="00E10F0B" w:rsidRDefault="00594775" w:rsidP="008B2F5D">
            <w:pPr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725" w:type="dxa"/>
          </w:tcPr>
          <w:p w:rsidR="00594775" w:rsidRDefault="00594775" w:rsidP="008B2F5D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E10F0B">
              <w:rPr>
                <w:b/>
                <w:color w:val="000000" w:themeColor="text1"/>
                <w:sz w:val="24"/>
                <w:szCs w:val="24"/>
              </w:rPr>
              <w:t>Веккиля</w:t>
            </w:r>
            <w:proofErr w:type="spellEnd"/>
            <w:r w:rsidRPr="00E10F0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594775" w:rsidRPr="00E10F0B" w:rsidRDefault="00594775" w:rsidP="008B2F5D">
            <w:pPr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b/>
                <w:color w:val="000000" w:themeColor="text1"/>
                <w:sz w:val="24"/>
                <w:szCs w:val="24"/>
              </w:rPr>
              <w:t xml:space="preserve">Ирья </w:t>
            </w:r>
            <w:proofErr w:type="spellStart"/>
            <w:r w:rsidRPr="00E10F0B">
              <w:rPr>
                <w:b/>
                <w:color w:val="000000" w:themeColor="text1"/>
                <w:sz w:val="24"/>
                <w:szCs w:val="24"/>
              </w:rPr>
              <w:t>Тайми</w:t>
            </w:r>
            <w:proofErr w:type="spellEnd"/>
            <w:r w:rsidRPr="00E10F0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10F0B">
              <w:rPr>
                <w:b/>
                <w:color w:val="000000" w:themeColor="text1"/>
                <w:sz w:val="24"/>
                <w:szCs w:val="24"/>
              </w:rPr>
              <w:t>Тууликки</w:t>
            </w:r>
            <w:proofErr w:type="spellEnd"/>
          </w:p>
        </w:tc>
        <w:tc>
          <w:tcPr>
            <w:tcW w:w="1300" w:type="dxa"/>
          </w:tcPr>
          <w:p w:rsidR="00594775" w:rsidRPr="00E10F0B" w:rsidRDefault="00594775" w:rsidP="000B52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color w:val="000000" w:themeColor="text1"/>
                <w:sz w:val="24"/>
                <w:szCs w:val="24"/>
              </w:rPr>
              <w:t>1949</w:t>
            </w:r>
          </w:p>
        </w:tc>
        <w:tc>
          <w:tcPr>
            <w:tcW w:w="1628" w:type="dxa"/>
          </w:tcPr>
          <w:p w:rsidR="00594775" w:rsidRPr="00E10F0B" w:rsidRDefault="002C53C0" w:rsidP="006478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Высшее</w:t>
            </w:r>
          </w:p>
        </w:tc>
        <w:tc>
          <w:tcPr>
            <w:tcW w:w="2918" w:type="dxa"/>
          </w:tcPr>
          <w:p w:rsidR="00594775" w:rsidRPr="00E10F0B" w:rsidRDefault="00594775" w:rsidP="006478FC">
            <w:pPr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color w:val="000000" w:themeColor="text1"/>
                <w:sz w:val="24"/>
                <w:szCs w:val="24"/>
              </w:rPr>
              <w:t xml:space="preserve">Старший менеджер корпорации </w:t>
            </w:r>
            <w:proofErr w:type="spellStart"/>
            <w:r w:rsidRPr="00E10F0B">
              <w:rPr>
                <w:color w:val="000000" w:themeColor="text1"/>
                <w:sz w:val="24"/>
                <w:szCs w:val="24"/>
                <w:lang w:val="en-US"/>
              </w:rPr>
              <w:t>Fortum</w:t>
            </w:r>
            <w:proofErr w:type="spellEnd"/>
            <w:r w:rsidRPr="00E10F0B">
              <w:rPr>
                <w:color w:val="000000" w:themeColor="text1"/>
                <w:sz w:val="24"/>
                <w:szCs w:val="24"/>
              </w:rPr>
              <w:t>, слияния и поглощения компаний</w:t>
            </w:r>
          </w:p>
        </w:tc>
        <w:tc>
          <w:tcPr>
            <w:tcW w:w="1389" w:type="dxa"/>
          </w:tcPr>
          <w:p w:rsidR="00594775" w:rsidRPr="00E10F0B" w:rsidRDefault="00594775" w:rsidP="003D5D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4775" w:rsidRPr="00E10F0B" w:rsidTr="002C53C0">
        <w:tc>
          <w:tcPr>
            <w:tcW w:w="516" w:type="dxa"/>
          </w:tcPr>
          <w:p w:rsidR="00594775" w:rsidRPr="00E10F0B" w:rsidRDefault="00594775" w:rsidP="008B2F5D">
            <w:pPr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1725" w:type="dxa"/>
          </w:tcPr>
          <w:p w:rsidR="00594775" w:rsidRPr="00E10F0B" w:rsidRDefault="00594775" w:rsidP="008B2F5D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10F0B">
              <w:rPr>
                <w:b/>
                <w:color w:val="000000" w:themeColor="text1"/>
                <w:sz w:val="24"/>
                <w:szCs w:val="24"/>
              </w:rPr>
              <w:t>Каутинен</w:t>
            </w:r>
            <w:proofErr w:type="spellEnd"/>
            <w:r w:rsidRPr="00E10F0B">
              <w:rPr>
                <w:b/>
                <w:color w:val="000000" w:themeColor="text1"/>
                <w:sz w:val="24"/>
                <w:szCs w:val="24"/>
              </w:rPr>
              <w:t xml:space="preserve"> Кари </w:t>
            </w:r>
            <w:proofErr w:type="spellStart"/>
            <w:r w:rsidRPr="00E10F0B">
              <w:rPr>
                <w:b/>
                <w:color w:val="000000" w:themeColor="text1"/>
                <w:sz w:val="24"/>
                <w:szCs w:val="24"/>
              </w:rPr>
              <w:t>Йоханнес</w:t>
            </w:r>
            <w:proofErr w:type="spellEnd"/>
          </w:p>
        </w:tc>
        <w:tc>
          <w:tcPr>
            <w:tcW w:w="1300" w:type="dxa"/>
          </w:tcPr>
          <w:p w:rsidR="00594775" w:rsidRPr="00E10F0B" w:rsidRDefault="00594775" w:rsidP="000B52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color w:val="000000" w:themeColor="text1"/>
                <w:sz w:val="24"/>
                <w:szCs w:val="24"/>
              </w:rPr>
              <w:t>1964</w:t>
            </w:r>
          </w:p>
        </w:tc>
        <w:tc>
          <w:tcPr>
            <w:tcW w:w="1628" w:type="dxa"/>
          </w:tcPr>
          <w:p w:rsidR="00594775" w:rsidRPr="00E10F0B" w:rsidRDefault="002C53C0" w:rsidP="008B2F5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Высшее</w:t>
            </w:r>
          </w:p>
        </w:tc>
        <w:tc>
          <w:tcPr>
            <w:tcW w:w="2918" w:type="dxa"/>
          </w:tcPr>
          <w:p w:rsidR="00594775" w:rsidRPr="00E10F0B" w:rsidRDefault="00594775" w:rsidP="008B2F5D">
            <w:pPr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color w:val="000000" w:themeColor="text1"/>
                <w:sz w:val="24"/>
                <w:szCs w:val="24"/>
              </w:rPr>
              <w:t xml:space="preserve">Вице-президент корпорации </w:t>
            </w:r>
            <w:proofErr w:type="spellStart"/>
            <w:r w:rsidRPr="00E10F0B">
              <w:rPr>
                <w:color w:val="000000" w:themeColor="text1"/>
                <w:sz w:val="24"/>
                <w:szCs w:val="24"/>
                <w:lang w:val="en-US"/>
              </w:rPr>
              <w:t>Fortum</w:t>
            </w:r>
            <w:proofErr w:type="spellEnd"/>
            <w:r w:rsidRPr="00E10F0B">
              <w:rPr>
                <w:color w:val="000000" w:themeColor="text1"/>
                <w:sz w:val="24"/>
                <w:szCs w:val="24"/>
              </w:rPr>
              <w:t>, поглощения и слияния компаний</w:t>
            </w:r>
          </w:p>
        </w:tc>
        <w:tc>
          <w:tcPr>
            <w:tcW w:w="1389" w:type="dxa"/>
          </w:tcPr>
          <w:p w:rsidR="00594775" w:rsidRPr="00E10F0B" w:rsidRDefault="00594775" w:rsidP="003D5D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4775" w:rsidRPr="00E10F0B" w:rsidTr="002C53C0">
        <w:tc>
          <w:tcPr>
            <w:tcW w:w="516" w:type="dxa"/>
          </w:tcPr>
          <w:p w:rsidR="00594775" w:rsidRPr="00E10F0B" w:rsidRDefault="00594775" w:rsidP="008F6B5E">
            <w:pPr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1725" w:type="dxa"/>
          </w:tcPr>
          <w:p w:rsidR="00594775" w:rsidRDefault="00594775" w:rsidP="008F6B5E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E10F0B">
              <w:rPr>
                <w:b/>
                <w:color w:val="000000" w:themeColor="text1"/>
                <w:sz w:val="24"/>
                <w:szCs w:val="24"/>
              </w:rPr>
              <w:t>Карттинен</w:t>
            </w:r>
            <w:proofErr w:type="spellEnd"/>
            <w:r w:rsidRPr="00E10F0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594775" w:rsidRDefault="00594775" w:rsidP="008F6B5E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E10F0B">
              <w:rPr>
                <w:b/>
                <w:color w:val="000000" w:themeColor="text1"/>
                <w:sz w:val="24"/>
                <w:szCs w:val="24"/>
              </w:rPr>
              <w:t>Тимо</w:t>
            </w:r>
            <w:proofErr w:type="spellEnd"/>
            <w:r w:rsidRPr="00E10F0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594775" w:rsidRPr="00E10F0B" w:rsidRDefault="00594775" w:rsidP="008F6B5E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E10F0B">
              <w:rPr>
                <w:b/>
                <w:color w:val="000000" w:themeColor="text1"/>
                <w:sz w:val="24"/>
                <w:szCs w:val="24"/>
              </w:rPr>
              <w:t>Тапани</w:t>
            </w:r>
            <w:proofErr w:type="spellEnd"/>
          </w:p>
        </w:tc>
        <w:tc>
          <w:tcPr>
            <w:tcW w:w="1300" w:type="dxa"/>
          </w:tcPr>
          <w:p w:rsidR="00594775" w:rsidRPr="00E10F0B" w:rsidRDefault="00594775" w:rsidP="008F6B5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color w:val="000000" w:themeColor="text1"/>
                <w:sz w:val="24"/>
                <w:szCs w:val="24"/>
              </w:rPr>
              <w:t>1965</w:t>
            </w:r>
          </w:p>
        </w:tc>
        <w:tc>
          <w:tcPr>
            <w:tcW w:w="1628" w:type="dxa"/>
          </w:tcPr>
          <w:p w:rsidR="00594775" w:rsidRPr="00E10F0B" w:rsidRDefault="002C53C0" w:rsidP="008F6B5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Высшее</w:t>
            </w:r>
          </w:p>
        </w:tc>
        <w:tc>
          <w:tcPr>
            <w:tcW w:w="2918" w:type="dxa"/>
          </w:tcPr>
          <w:p w:rsidR="00594775" w:rsidRPr="00E10F0B" w:rsidRDefault="00594775" w:rsidP="008F6B5E">
            <w:pPr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color w:val="000000" w:themeColor="text1"/>
                <w:sz w:val="24"/>
                <w:szCs w:val="24"/>
              </w:rPr>
              <w:t xml:space="preserve">Исполнительный вице-президент дивизион «Решения в области электроэнергетики и распределительные сети» корпорации </w:t>
            </w:r>
            <w:proofErr w:type="spellStart"/>
            <w:r w:rsidRPr="00E10F0B">
              <w:rPr>
                <w:color w:val="000000" w:themeColor="text1"/>
                <w:sz w:val="24"/>
                <w:szCs w:val="24"/>
              </w:rPr>
              <w:t>Fortum</w:t>
            </w:r>
            <w:proofErr w:type="spellEnd"/>
          </w:p>
        </w:tc>
        <w:tc>
          <w:tcPr>
            <w:tcW w:w="1389" w:type="dxa"/>
          </w:tcPr>
          <w:p w:rsidR="00594775" w:rsidRPr="00E10F0B" w:rsidRDefault="00594775" w:rsidP="008F6B5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4775" w:rsidRPr="00E10F0B" w:rsidTr="002C53C0">
        <w:tc>
          <w:tcPr>
            <w:tcW w:w="516" w:type="dxa"/>
          </w:tcPr>
          <w:p w:rsidR="00594775" w:rsidRPr="00E10F0B" w:rsidRDefault="00594775" w:rsidP="008B2F5D">
            <w:pPr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1725" w:type="dxa"/>
          </w:tcPr>
          <w:p w:rsidR="00594775" w:rsidRPr="00E10F0B" w:rsidRDefault="00594775" w:rsidP="008B2F5D">
            <w:pPr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b/>
                <w:color w:val="000000" w:themeColor="text1"/>
                <w:sz w:val="24"/>
                <w:szCs w:val="24"/>
              </w:rPr>
              <w:t>Чуваев Александр Анатольевич</w:t>
            </w:r>
          </w:p>
        </w:tc>
        <w:tc>
          <w:tcPr>
            <w:tcW w:w="1300" w:type="dxa"/>
          </w:tcPr>
          <w:p w:rsidR="00594775" w:rsidRPr="00E10F0B" w:rsidRDefault="00594775" w:rsidP="000B52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color w:val="000000" w:themeColor="text1"/>
                <w:sz w:val="24"/>
                <w:szCs w:val="24"/>
              </w:rPr>
              <w:t>1960</w:t>
            </w:r>
          </w:p>
        </w:tc>
        <w:tc>
          <w:tcPr>
            <w:tcW w:w="1628" w:type="dxa"/>
          </w:tcPr>
          <w:p w:rsidR="00594775" w:rsidRPr="00E10F0B" w:rsidRDefault="002C53C0" w:rsidP="008B2F5D">
            <w:pPr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Высшее</w:t>
            </w:r>
          </w:p>
        </w:tc>
        <w:tc>
          <w:tcPr>
            <w:tcW w:w="2918" w:type="dxa"/>
          </w:tcPr>
          <w:p w:rsidR="00594775" w:rsidRPr="00E10F0B" w:rsidRDefault="00594775" w:rsidP="008B2F5D">
            <w:pPr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snapToGrid w:val="0"/>
                <w:color w:val="000000" w:themeColor="text1"/>
                <w:sz w:val="24"/>
                <w:szCs w:val="24"/>
              </w:rPr>
              <w:t xml:space="preserve">Исполнительный вице-президент, член Правления корпорации </w:t>
            </w:r>
            <w:proofErr w:type="spellStart"/>
            <w:r w:rsidRPr="00E10F0B">
              <w:rPr>
                <w:snapToGrid w:val="0"/>
                <w:color w:val="000000" w:themeColor="text1"/>
                <w:sz w:val="24"/>
                <w:szCs w:val="24"/>
                <w:lang w:val="en-US"/>
              </w:rPr>
              <w:t>Fortum</w:t>
            </w:r>
            <w:proofErr w:type="spellEnd"/>
            <w:r w:rsidRPr="00E10F0B">
              <w:rPr>
                <w:snapToGrid w:val="0"/>
                <w:color w:val="000000" w:themeColor="text1"/>
                <w:sz w:val="24"/>
                <w:szCs w:val="24"/>
              </w:rPr>
              <w:t>, Президент дивизиона «Россия», Генеральный директор ОАО «</w:t>
            </w:r>
            <w:proofErr w:type="spellStart"/>
            <w:r w:rsidRPr="00E10F0B">
              <w:rPr>
                <w:snapToGrid w:val="0"/>
                <w:color w:val="000000" w:themeColor="text1"/>
                <w:sz w:val="24"/>
                <w:szCs w:val="24"/>
              </w:rPr>
              <w:t>Фортум</w:t>
            </w:r>
            <w:proofErr w:type="spellEnd"/>
            <w:r w:rsidRPr="00E10F0B">
              <w:rPr>
                <w:snapToGrid w:val="0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389" w:type="dxa"/>
          </w:tcPr>
          <w:p w:rsidR="00594775" w:rsidRPr="00E10F0B" w:rsidRDefault="00594775" w:rsidP="003D5D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4775" w:rsidRPr="00E10F0B" w:rsidTr="002C53C0">
        <w:tc>
          <w:tcPr>
            <w:tcW w:w="516" w:type="dxa"/>
          </w:tcPr>
          <w:p w:rsidR="00594775" w:rsidRPr="00E10F0B" w:rsidRDefault="002C53C0" w:rsidP="008B2F5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  <w:r w:rsidR="00594775" w:rsidRPr="00E10F0B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25" w:type="dxa"/>
          </w:tcPr>
          <w:p w:rsidR="00594775" w:rsidRPr="00E10F0B" w:rsidRDefault="00594775" w:rsidP="008B2F5D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10F0B">
              <w:rPr>
                <w:b/>
                <w:color w:val="000000" w:themeColor="text1"/>
                <w:sz w:val="24"/>
                <w:szCs w:val="24"/>
              </w:rPr>
              <w:t>Векилов</w:t>
            </w:r>
            <w:proofErr w:type="spellEnd"/>
            <w:r w:rsidRPr="00E10F0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10F0B">
              <w:rPr>
                <w:b/>
                <w:color w:val="000000" w:themeColor="text1"/>
                <w:sz w:val="24"/>
                <w:szCs w:val="24"/>
              </w:rPr>
              <w:t>Эристан</w:t>
            </w:r>
            <w:proofErr w:type="spellEnd"/>
            <w:r w:rsidRPr="00E10F0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10F0B">
              <w:rPr>
                <w:b/>
                <w:color w:val="000000" w:themeColor="text1"/>
                <w:sz w:val="24"/>
                <w:szCs w:val="24"/>
              </w:rPr>
              <w:t>Рахберович</w:t>
            </w:r>
            <w:proofErr w:type="spellEnd"/>
          </w:p>
        </w:tc>
        <w:tc>
          <w:tcPr>
            <w:tcW w:w="1300" w:type="dxa"/>
          </w:tcPr>
          <w:p w:rsidR="00594775" w:rsidRPr="00E10F0B" w:rsidRDefault="00594775" w:rsidP="000B52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color w:val="000000" w:themeColor="text1"/>
                <w:sz w:val="24"/>
                <w:szCs w:val="24"/>
              </w:rPr>
              <w:t>1965</w:t>
            </w:r>
          </w:p>
        </w:tc>
        <w:tc>
          <w:tcPr>
            <w:tcW w:w="1628" w:type="dxa"/>
          </w:tcPr>
          <w:p w:rsidR="00594775" w:rsidRPr="00E10F0B" w:rsidRDefault="002C53C0" w:rsidP="008B2F5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Высшее</w:t>
            </w:r>
          </w:p>
        </w:tc>
        <w:tc>
          <w:tcPr>
            <w:tcW w:w="2918" w:type="dxa"/>
          </w:tcPr>
          <w:p w:rsidR="00594775" w:rsidRPr="00E10F0B" w:rsidRDefault="00594775" w:rsidP="008B2F5D">
            <w:pPr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color w:val="000000" w:themeColor="text1"/>
                <w:sz w:val="24"/>
                <w:szCs w:val="24"/>
              </w:rPr>
              <w:t>Вице-президент по персоналу и административным вопросам ОАО «</w:t>
            </w:r>
            <w:proofErr w:type="spellStart"/>
            <w:r w:rsidRPr="00E10F0B">
              <w:rPr>
                <w:color w:val="000000" w:themeColor="text1"/>
                <w:sz w:val="24"/>
                <w:szCs w:val="24"/>
              </w:rPr>
              <w:t>Фортум</w:t>
            </w:r>
            <w:proofErr w:type="spellEnd"/>
            <w:r w:rsidRPr="00E10F0B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389" w:type="dxa"/>
          </w:tcPr>
          <w:p w:rsidR="00594775" w:rsidRPr="00E10F0B" w:rsidRDefault="00594775" w:rsidP="003D5D6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2C53C0" w:rsidRPr="00E10F0B" w:rsidTr="00135DE4">
        <w:tc>
          <w:tcPr>
            <w:tcW w:w="516" w:type="dxa"/>
          </w:tcPr>
          <w:p w:rsidR="002C53C0" w:rsidRDefault="002C53C0" w:rsidP="00135DE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1725" w:type="dxa"/>
          </w:tcPr>
          <w:p w:rsidR="002C53C0" w:rsidRPr="002C53C0" w:rsidRDefault="002C53C0" w:rsidP="00135DE4">
            <w:pPr>
              <w:rPr>
                <w:b/>
                <w:color w:val="000000" w:themeColor="text1"/>
                <w:sz w:val="24"/>
                <w:szCs w:val="24"/>
              </w:rPr>
            </w:pPr>
            <w:r w:rsidRPr="002C53C0">
              <w:rPr>
                <w:b/>
                <w:color w:val="000000" w:themeColor="text1"/>
                <w:sz w:val="24"/>
                <w:szCs w:val="24"/>
              </w:rPr>
              <w:t xml:space="preserve">Талия </w:t>
            </w:r>
            <w:proofErr w:type="spellStart"/>
            <w:r w:rsidRPr="002C53C0">
              <w:rPr>
                <w:b/>
                <w:color w:val="000000" w:themeColor="text1"/>
                <w:sz w:val="24"/>
                <w:szCs w:val="24"/>
              </w:rPr>
              <w:t>Ярулловна</w:t>
            </w:r>
            <w:proofErr w:type="spellEnd"/>
            <w:r w:rsidRPr="002C53C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C53C0">
              <w:rPr>
                <w:b/>
                <w:color w:val="000000" w:themeColor="text1"/>
                <w:sz w:val="24"/>
                <w:szCs w:val="24"/>
              </w:rPr>
              <w:t>Хабриева</w:t>
            </w:r>
            <w:proofErr w:type="spellEnd"/>
            <w:r w:rsidR="006D0791">
              <w:rPr>
                <w:b/>
                <w:color w:val="000000" w:themeColor="text1"/>
                <w:sz w:val="24"/>
                <w:szCs w:val="24"/>
              </w:rPr>
              <w:t xml:space="preserve"> (с 20.02.2014)</w:t>
            </w:r>
          </w:p>
        </w:tc>
        <w:tc>
          <w:tcPr>
            <w:tcW w:w="1300" w:type="dxa"/>
          </w:tcPr>
          <w:p w:rsidR="002C53C0" w:rsidRPr="002C53C0" w:rsidRDefault="002C53C0" w:rsidP="00135DE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53C0">
              <w:rPr>
                <w:color w:val="000000" w:themeColor="text1"/>
                <w:sz w:val="24"/>
                <w:szCs w:val="24"/>
              </w:rPr>
              <w:t>1958</w:t>
            </w:r>
          </w:p>
        </w:tc>
        <w:tc>
          <w:tcPr>
            <w:tcW w:w="1628" w:type="dxa"/>
          </w:tcPr>
          <w:p w:rsidR="002C53C0" w:rsidRDefault="002C53C0" w:rsidP="00135DE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Высшее</w:t>
            </w:r>
          </w:p>
        </w:tc>
        <w:tc>
          <w:tcPr>
            <w:tcW w:w="2918" w:type="dxa"/>
          </w:tcPr>
          <w:p w:rsidR="002C53C0" w:rsidRDefault="002C53C0" w:rsidP="00135DE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Директор ФГНИУ «</w:t>
            </w:r>
            <w:r w:rsidRPr="002C53C0">
              <w:rPr>
                <w:color w:val="000000" w:themeColor="text1"/>
                <w:sz w:val="24"/>
                <w:szCs w:val="24"/>
              </w:rPr>
              <w:t>Институт законодательства и сравнительного правоведения при Пра</w:t>
            </w:r>
            <w:r>
              <w:rPr>
                <w:color w:val="000000" w:themeColor="text1"/>
                <w:sz w:val="24"/>
                <w:szCs w:val="24"/>
              </w:rPr>
              <w:t>вительстве Российской Федерации»</w:t>
            </w:r>
          </w:p>
          <w:p w:rsidR="00C774A6" w:rsidRPr="002C53C0" w:rsidRDefault="00C774A6" w:rsidP="00135DE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89" w:type="dxa"/>
          </w:tcPr>
          <w:p w:rsidR="002C53C0" w:rsidRDefault="002C53C0" w:rsidP="00135DE4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4775" w:rsidRPr="00E10F0B" w:rsidTr="002C53C0">
        <w:tc>
          <w:tcPr>
            <w:tcW w:w="516" w:type="dxa"/>
          </w:tcPr>
          <w:p w:rsidR="00594775" w:rsidRPr="00E10F0B" w:rsidRDefault="002C53C0" w:rsidP="00135DE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10</w:t>
            </w:r>
            <w:r w:rsidR="00594775" w:rsidRPr="00E10F0B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25" w:type="dxa"/>
          </w:tcPr>
          <w:p w:rsidR="00594775" w:rsidRDefault="00594775" w:rsidP="00135DE4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E10F0B">
              <w:rPr>
                <w:b/>
                <w:color w:val="000000" w:themeColor="text1"/>
                <w:sz w:val="24"/>
                <w:szCs w:val="24"/>
              </w:rPr>
              <w:t>Пюння</w:t>
            </w:r>
            <w:proofErr w:type="spellEnd"/>
            <w:r w:rsidRPr="00E10F0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594775" w:rsidRDefault="00594775" w:rsidP="00135DE4">
            <w:pPr>
              <w:rPr>
                <w:b/>
                <w:color w:val="000000" w:themeColor="text1"/>
                <w:sz w:val="24"/>
                <w:szCs w:val="24"/>
              </w:rPr>
            </w:pPr>
            <w:r w:rsidRPr="00E10F0B">
              <w:rPr>
                <w:b/>
                <w:color w:val="000000" w:themeColor="text1"/>
                <w:sz w:val="24"/>
                <w:szCs w:val="24"/>
              </w:rPr>
              <w:t xml:space="preserve">Харри </w:t>
            </w:r>
          </w:p>
          <w:p w:rsidR="00594775" w:rsidRPr="00E10F0B" w:rsidRDefault="00594775" w:rsidP="006D0791">
            <w:pPr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b/>
                <w:color w:val="000000" w:themeColor="text1"/>
                <w:sz w:val="24"/>
                <w:szCs w:val="24"/>
              </w:rPr>
              <w:t>Вильям</w:t>
            </w:r>
            <w:r w:rsidR="002C53C0">
              <w:rPr>
                <w:b/>
                <w:color w:val="000000" w:themeColor="text1"/>
                <w:sz w:val="24"/>
                <w:szCs w:val="24"/>
              </w:rPr>
              <w:t xml:space="preserve"> (до 20.02.2014)</w:t>
            </w:r>
          </w:p>
        </w:tc>
        <w:tc>
          <w:tcPr>
            <w:tcW w:w="1300" w:type="dxa"/>
          </w:tcPr>
          <w:p w:rsidR="00594775" w:rsidRPr="00E10F0B" w:rsidRDefault="00594775" w:rsidP="00135DE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color w:val="000000" w:themeColor="text1"/>
                <w:sz w:val="24"/>
                <w:szCs w:val="24"/>
              </w:rPr>
              <w:t>1956</w:t>
            </w:r>
          </w:p>
        </w:tc>
        <w:tc>
          <w:tcPr>
            <w:tcW w:w="1628" w:type="dxa"/>
          </w:tcPr>
          <w:p w:rsidR="00594775" w:rsidRPr="00E10F0B" w:rsidRDefault="002C53C0" w:rsidP="00135DE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Высшее</w:t>
            </w:r>
          </w:p>
        </w:tc>
        <w:tc>
          <w:tcPr>
            <w:tcW w:w="2918" w:type="dxa"/>
          </w:tcPr>
          <w:p w:rsidR="00594775" w:rsidRPr="00E10F0B" w:rsidRDefault="00594775" w:rsidP="00135DE4">
            <w:pPr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color w:val="000000" w:themeColor="text1"/>
                <w:sz w:val="24"/>
                <w:szCs w:val="24"/>
              </w:rPr>
              <w:t xml:space="preserve">Вице-президент по юридическим вопросам корпорации </w:t>
            </w:r>
            <w:proofErr w:type="spellStart"/>
            <w:r w:rsidRPr="00E10F0B">
              <w:rPr>
                <w:color w:val="000000" w:themeColor="text1"/>
                <w:sz w:val="24"/>
                <w:szCs w:val="24"/>
                <w:lang w:val="en-US"/>
              </w:rPr>
              <w:t>Fortum</w:t>
            </w:r>
            <w:proofErr w:type="spellEnd"/>
          </w:p>
        </w:tc>
        <w:tc>
          <w:tcPr>
            <w:tcW w:w="1389" w:type="dxa"/>
          </w:tcPr>
          <w:p w:rsidR="00594775" w:rsidRPr="00E10F0B" w:rsidRDefault="00594775" w:rsidP="00135DE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6D0791" w:rsidRPr="00E10F0B" w:rsidTr="00135DE4">
        <w:tc>
          <w:tcPr>
            <w:tcW w:w="516" w:type="dxa"/>
          </w:tcPr>
          <w:p w:rsidR="006D0791" w:rsidRPr="00E10F0B" w:rsidRDefault="006D0791" w:rsidP="006D079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</w:t>
            </w:r>
            <w:r w:rsidRPr="00E10F0B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25" w:type="dxa"/>
          </w:tcPr>
          <w:p w:rsidR="006D0791" w:rsidRPr="00E10F0B" w:rsidRDefault="006D0791" w:rsidP="00135DE4">
            <w:pPr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b/>
                <w:color w:val="000000" w:themeColor="text1"/>
                <w:sz w:val="24"/>
                <w:szCs w:val="24"/>
              </w:rPr>
              <w:t>Шохин Александр Николаевич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(до 20.02.2014)</w:t>
            </w:r>
          </w:p>
        </w:tc>
        <w:tc>
          <w:tcPr>
            <w:tcW w:w="1300" w:type="dxa"/>
          </w:tcPr>
          <w:p w:rsidR="006D0791" w:rsidRPr="00E10F0B" w:rsidRDefault="006D0791" w:rsidP="00135DE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color w:val="000000" w:themeColor="text1"/>
                <w:sz w:val="24"/>
                <w:szCs w:val="24"/>
              </w:rPr>
              <w:t>1951</w:t>
            </w:r>
          </w:p>
        </w:tc>
        <w:tc>
          <w:tcPr>
            <w:tcW w:w="1628" w:type="dxa"/>
          </w:tcPr>
          <w:p w:rsidR="006D0791" w:rsidRPr="00E10F0B" w:rsidRDefault="006D0791" w:rsidP="00135DE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Высшее</w:t>
            </w:r>
          </w:p>
        </w:tc>
        <w:tc>
          <w:tcPr>
            <w:tcW w:w="2918" w:type="dxa"/>
          </w:tcPr>
          <w:p w:rsidR="006D0791" w:rsidRPr="00E10F0B" w:rsidRDefault="006D0791" w:rsidP="00135DE4">
            <w:pPr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color w:val="000000" w:themeColor="text1"/>
                <w:sz w:val="24"/>
                <w:szCs w:val="24"/>
              </w:rPr>
              <w:t>Президент Общероссийской общественной организации «Российский союз промышленников и предпринимателей»</w:t>
            </w:r>
          </w:p>
        </w:tc>
        <w:tc>
          <w:tcPr>
            <w:tcW w:w="1389" w:type="dxa"/>
          </w:tcPr>
          <w:p w:rsidR="006D0791" w:rsidRPr="00E10F0B" w:rsidRDefault="006D0791" w:rsidP="00135DE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10F0B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594775" w:rsidRPr="00E10F0B" w:rsidTr="002C53C0">
        <w:tc>
          <w:tcPr>
            <w:tcW w:w="516" w:type="dxa"/>
          </w:tcPr>
          <w:p w:rsidR="00594775" w:rsidRPr="00E10F0B" w:rsidRDefault="002C53C0" w:rsidP="006D079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6D0791"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25" w:type="dxa"/>
          </w:tcPr>
          <w:p w:rsidR="00594775" w:rsidRPr="00E10F0B" w:rsidRDefault="002C53C0" w:rsidP="006D0791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2C53C0">
              <w:rPr>
                <w:b/>
                <w:color w:val="000000" w:themeColor="text1"/>
                <w:sz w:val="24"/>
                <w:szCs w:val="24"/>
              </w:rPr>
              <w:t>Каарина</w:t>
            </w:r>
            <w:proofErr w:type="spellEnd"/>
            <w:r w:rsidRPr="002C53C0">
              <w:rPr>
                <w:b/>
                <w:color w:val="000000" w:themeColor="text1"/>
                <w:sz w:val="24"/>
                <w:szCs w:val="24"/>
              </w:rPr>
              <w:t xml:space="preserve"> Петра </w:t>
            </w:r>
            <w:proofErr w:type="spellStart"/>
            <w:r w:rsidRPr="002C53C0">
              <w:rPr>
                <w:b/>
                <w:color w:val="000000" w:themeColor="text1"/>
                <w:sz w:val="24"/>
                <w:szCs w:val="24"/>
              </w:rPr>
              <w:t>Мариа</w:t>
            </w:r>
            <w:proofErr w:type="spellEnd"/>
            <w:r w:rsidRPr="002C53C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C53C0">
              <w:rPr>
                <w:b/>
                <w:color w:val="000000" w:themeColor="text1"/>
                <w:sz w:val="24"/>
                <w:szCs w:val="24"/>
              </w:rPr>
              <w:t>Столберг</w:t>
            </w:r>
            <w:proofErr w:type="spellEnd"/>
            <w:r w:rsidR="006D0791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6D0791" w:rsidRPr="006D0791">
              <w:rPr>
                <w:b/>
                <w:color w:val="000000" w:themeColor="text1"/>
                <w:sz w:val="24"/>
                <w:szCs w:val="24"/>
              </w:rPr>
              <w:t xml:space="preserve">(с 20.02.2014 </w:t>
            </w:r>
            <w:r w:rsidR="006D0791">
              <w:rPr>
                <w:b/>
                <w:color w:val="000000" w:themeColor="text1"/>
                <w:sz w:val="24"/>
                <w:szCs w:val="24"/>
              </w:rPr>
              <w:t>д</w:t>
            </w:r>
            <w:r w:rsidR="006D0791" w:rsidRPr="006D0791">
              <w:rPr>
                <w:b/>
                <w:color w:val="000000" w:themeColor="text1"/>
                <w:sz w:val="24"/>
                <w:szCs w:val="24"/>
              </w:rPr>
              <w:t>о 26.06.2014)</w:t>
            </w:r>
          </w:p>
        </w:tc>
        <w:tc>
          <w:tcPr>
            <w:tcW w:w="1300" w:type="dxa"/>
          </w:tcPr>
          <w:p w:rsidR="00594775" w:rsidRPr="00E10F0B" w:rsidRDefault="002C53C0" w:rsidP="000B528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53C0">
              <w:rPr>
                <w:color w:val="000000" w:themeColor="text1"/>
                <w:sz w:val="24"/>
                <w:szCs w:val="24"/>
              </w:rPr>
              <w:t>1966</w:t>
            </w:r>
          </w:p>
        </w:tc>
        <w:tc>
          <w:tcPr>
            <w:tcW w:w="1628" w:type="dxa"/>
          </w:tcPr>
          <w:p w:rsidR="00594775" w:rsidRPr="00E10F0B" w:rsidRDefault="002C53C0" w:rsidP="008B2F5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Высшее</w:t>
            </w:r>
          </w:p>
        </w:tc>
        <w:tc>
          <w:tcPr>
            <w:tcW w:w="2918" w:type="dxa"/>
          </w:tcPr>
          <w:p w:rsidR="00594775" w:rsidRPr="00E10F0B" w:rsidRDefault="002C53C0" w:rsidP="002F00DF">
            <w:pPr>
              <w:rPr>
                <w:color w:val="000000" w:themeColor="text1"/>
                <w:sz w:val="24"/>
                <w:szCs w:val="24"/>
              </w:rPr>
            </w:pPr>
            <w:r w:rsidRPr="002C53C0">
              <w:rPr>
                <w:color w:val="000000" w:themeColor="text1"/>
                <w:sz w:val="24"/>
                <w:szCs w:val="24"/>
              </w:rPr>
              <w:t>Главный юрисконсульт</w:t>
            </w:r>
            <w:r>
              <w:t xml:space="preserve"> </w:t>
            </w:r>
            <w:r w:rsidR="002F00DF">
              <w:t xml:space="preserve"> </w:t>
            </w:r>
            <w:r w:rsidR="002F00DF" w:rsidRPr="002F00DF">
              <w:rPr>
                <w:sz w:val="24"/>
                <w:szCs w:val="24"/>
              </w:rPr>
              <w:t>корпорации</w:t>
            </w:r>
            <w:r>
              <w:t xml:space="preserve"> </w:t>
            </w:r>
            <w:proofErr w:type="spellStart"/>
            <w:r w:rsidRPr="002C53C0">
              <w:rPr>
                <w:color w:val="000000" w:themeColor="text1"/>
                <w:sz w:val="24"/>
                <w:szCs w:val="24"/>
              </w:rPr>
              <w:t>Fortum</w:t>
            </w:r>
            <w:proofErr w:type="spellEnd"/>
            <w:r w:rsidRPr="002C53C0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389" w:type="dxa"/>
          </w:tcPr>
          <w:p w:rsidR="00594775" w:rsidRPr="00E10F0B" w:rsidRDefault="002C53C0" w:rsidP="003D5D6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B87B02" w:rsidRDefault="00B87B02" w:rsidP="00DD6850">
      <w:pPr>
        <w:spacing w:before="120"/>
        <w:ind w:firstLine="567"/>
        <w:jc w:val="both"/>
        <w:rPr>
          <w:sz w:val="24"/>
          <w:szCs w:val="24"/>
        </w:rPr>
      </w:pPr>
      <w:r w:rsidRPr="00B87B02">
        <w:rPr>
          <w:sz w:val="24"/>
          <w:szCs w:val="24"/>
        </w:rPr>
        <w:t>В течение 20</w:t>
      </w:r>
      <w:r w:rsidR="00B878A7">
        <w:rPr>
          <w:sz w:val="24"/>
          <w:szCs w:val="24"/>
        </w:rPr>
        <w:t>1</w:t>
      </w:r>
      <w:r w:rsidR="006D0791">
        <w:rPr>
          <w:sz w:val="24"/>
          <w:szCs w:val="24"/>
        </w:rPr>
        <w:t>4</w:t>
      </w:r>
      <w:r w:rsidRPr="00B87B02">
        <w:rPr>
          <w:sz w:val="24"/>
          <w:szCs w:val="24"/>
        </w:rPr>
        <w:t xml:space="preserve"> года членами Совета директоров </w:t>
      </w:r>
      <w:r w:rsidR="00B878A7">
        <w:rPr>
          <w:sz w:val="24"/>
          <w:szCs w:val="24"/>
        </w:rPr>
        <w:t>не</w:t>
      </w:r>
      <w:r w:rsidRPr="00B87B02">
        <w:rPr>
          <w:sz w:val="24"/>
          <w:szCs w:val="24"/>
        </w:rPr>
        <w:t xml:space="preserve"> соверш</w:t>
      </w:r>
      <w:r w:rsidR="00B878A7">
        <w:rPr>
          <w:sz w:val="24"/>
          <w:szCs w:val="24"/>
        </w:rPr>
        <w:t>ались</w:t>
      </w:r>
      <w:r w:rsidRPr="00B87B02">
        <w:rPr>
          <w:sz w:val="24"/>
          <w:szCs w:val="24"/>
        </w:rPr>
        <w:t xml:space="preserve"> сделки с акциями </w:t>
      </w:r>
      <w:r w:rsidR="00B878A7">
        <w:rPr>
          <w:sz w:val="24"/>
          <w:szCs w:val="24"/>
        </w:rPr>
        <w:t>О</w:t>
      </w:r>
      <w:r w:rsidRPr="00B87B02">
        <w:rPr>
          <w:sz w:val="24"/>
          <w:szCs w:val="24"/>
        </w:rPr>
        <w:t>бщества</w:t>
      </w:r>
      <w:r w:rsidR="00B878A7">
        <w:rPr>
          <w:sz w:val="24"/>
          <w:szCs w:val="24"/>
        </w:rPr>
        <w:t>.</w:t>
      </w:r>
    </w:p>
    <w:p w:rsidR="00A83E65" w:rsidRPr="00CB1D59" w:rsidRDefault="005519FB" w:rsidP="005519FB">
      <w:pPr>
        <w:pStyle w:val="2"/>
        <w:jc w:val="center"/>
      </w:pPr>
      <w:bookmarkStart w:id="11" w:name="_Toc419798369"/>
      <w:r>
        <w:rPr>
          <w:lang w:val="en-US"/>
        </w:rPr>
        <w:t>VII</w:t>
      </w:r>
      <w:r w:rsidRPr="00B849D4">
        <w:t xml:space="preserve">. </w:t>
      </w:r>
      <w:r w:rsidR="00DF3183" w:rsidRPr="00CB1D59">
        <w:t>Состав</w:t>
      </w:r>
      <w:r w:rsidR="00A83E65" w:rsidRPr="00CB1D59">
        <w:t xml:space="preserve"> исполнительных органов </w:t>
      </w:r>
      <w:r w:rsidR="00533702">
        <w:t>О</w:t>
      </w:r>
      <w:r w:rsidR="00A83E65" w:rsidRPr="00CB1D59">
        <w:t>бщества</w:t>
      </w:r>
      <w:bookmarkEnd w:id="11"/>
    </w:p>
    <w:p w:rsidR="00A83E65" w:rsidRDefault="00A83E65" w:rsidP="00B924A3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gramStart"/>
      <w:r>
        <w:rPr>
          <w:sz w:val="24"/>
          <w:szCs w:val="24"/>
        </w:rPr>
        <w:t>соответствии</w:t>
      </w:r>
      <w:proofErr w:type="gramEnd"/>
      <w:r>
        <w:rPr>
          <w:sz w:val="24"/>
          <w:szCs w:val="24"/>
        </w:rPr>
        <w:t xml:space="preserve"> с Уставом </w:t>
      </w:r>
      <w:r w:rsidR="00D96089">
        <w:rPr>
          <w:sz w:val="24"/>
          <w:szCs w:val="24"/>
        </w:rPr>
        <w:t>ОАО «</w:t>
      </w:r>
      <w:proofErr w:type="spellStart"/>
      <w:r w:rsidR="00D96089">
        <w:rPr>
          <w:sz w:val="24"/>
          <w:szCs w:val="24"/>
        </w:rPr>
        <w:t>Фортум</w:t>
      </w:r>
      <w:proofErr w:type="spellEnd"/>
      <w:r w:rsidR="00D96089">
        <w:rPr>
          <w:sz w:val="24"/>
          <w:szCs w:val="24"/>
        </w:rPr>
        <w:t>»</w:t>
      </w:r>
      <w:r>
        <w:rPr>
          <w:sz w:val="24"/>
          <w:szCs w:val="24"/>
        </w:rPr>
        <w:t>, полномочия единоличного исполнительного органа осуществляет Генеральный директор.</w:t>
      </w:r>
    </w:p>
    <w:p w:rsidR="00974E2C" w:rsidRDefault="00B924A3" w:rsidP="00B924A3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Генеральным директором ОАО «</w:t>
      </w:r>
      <w:proofErr w:type="spellStart"/>
      <w:r>
        <w:rPr>
          <w:sz w:val="24"/>
          <w:szCs w:val="24"/>
        </w:rPr>
        <w:t>Фортум</w:t>
      </w:r>
      <w:proofErr w:type="spellEnd"/>
      <w:r>
        <w:rPr>
          <w:sz w:val="24"/>
          <w:szCs w:val="24"/>
        </w:rPr>
        <w:t xml:space="preserve">» является </w:t>
      </w:r>
      <w:r w:rsidRPr="00D96089">
        <w:rPr>
          <w:sz w:val="24"/>
          <w:szCs w:val="24"/>
        </w:rPr>
        <w:t>Чуваев Александр Анатольевич</w:t>
      </w:r>
      <w:r w:rsidR="00022C3E">
        <w:rPr>
          <w:sz w:val="24"/>
          <w:szCs w:val="24"/>
        </w:rPr>
        <w:t xml:space="preserve"> </w:t>
      </w:r>
      <w:r w:rsidR="00974E2C">
        <w:rPr>
          <w:sz w:val="24"/>
          <w:szCs w:val="24"/>
        </w:rPr>
        <w:t>(</w:t>
      </w:r>
      <w:r w:rsidR="00022C3E">
        <w:rPr>
          <w:sz w:val="24"/>
          <w:szCs w:val="24"/>
        </w:rPr>
        <w:t>1960 г</w:t>
      </w:r>
      <w:r w:rsidR="00974E2C">
        <w:rPr>
          <w:sz w:val="24"/>
          <w:szCs w:val="24"/>
        </w:rPr>
        <w:t>.р., образование - высшее, основное место работы – ОАО «</w:t>
      </w:r>
      <w:proofErr w:type="spellStart"/>
      <w:r w:rsidR="00974E2C">
        <w:rPr>
          <w:sz w:val="24"/>
          <w:szCs w:val="24"/>
        </w:rPr>
        <w:t>Фортум</w:t>
      </w:r>
      <w:proofErr w:type="spellEnd"/>
      <w:r w:rsidR="00974E2C">
        <w:rPr>
          <w:sz w:val="24"/>
          <w:szCs w:val="24"/>
        </w:rPr>
        <w:t>»)</w:t>
      </w:r>
      <w:r w:rsidR="00022C3E">
        <w:rPr>
          <w:sz w:val="24"/>
          <w:szCs w:val="24"/>
        </w:rPr>
        <w:t>.</w:t>
      </w:r>
      <w:r w:rsidR="00022C3E" w:rsidRPr="00022C3E">
        <w:rPr>
          <w:sz w:val="24"/>
          <w:szCs w:val="24"/>
        </w:rPr>
        <w:t xml:space="preserve"> </w:t>
      </w:r>
    </w:p>
    <w:p w:rsidR="00B924A3" w:rsidRDefault="00022C3E" w:rsidP="00B924A3">
      <w:pPr>
        <w:spacing w:before="120"/>
        <w:ind w:firstLine="567"/>
        <w:jc w:val="both"/>
        <w:rPr>
          <w:sz w:val="24"/>
          <w:szCs w:val="24"/>
        </w:rPr>
      </w:pPr>
      <w:r w:rsidRPr="000E1F59">
        <w:rPr>
          <w:sz w:val="24"/>
          <w:szCs w:val="24"/>
        </w:rPr>
        <w:t>Дол</w:t>
      </w:r>
      <w:r>
        <w:rPr>
          <w:sz w:val="24"/>
          <w:szCs w:val="24"/>
        </w:rPr>
        <w:t>и</w:t>
      </w:r>
      <w:r w:rsidRPr="000E1F59">
        <w:rPr>
          <w:sz w:val="24"/>
          <w:szCs w:val="24"/>
        </w:rPr>
        <w:t xml:space="preserve"> в уставном </w:t>
      </w:r>
      <w:proofErr w:type="gramStart"/>
      <w:r w:rsidRPr="000E1F59">
        <w:rPr>
          <w:sz w:val="24"/>
          <w:szCs w:val="24"/>
        </w:rPr>
        <w:t>капитале</w:t>
      </w:r>
      <w:proofErr w:type="gramEnd"/>
      <w:r w:rsidRPr="000E1F59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0E1F59">
        <w:rPr>
          <w:sz w:val="24"/>
          <w:szCs w:val="24"/>
        </w:rPr>
        <w:t>бщества</w:t>
      </w:r>
      <w:r>
        <w:rPr>
          <w:sz w:val="24"/>
          <w:szCs w:val="24"/>
        </w:rPr>
        <w:t xml:space="preserve"> и обыкновенных акций Общества не имеет.</w:t>
      </w:r>
    </w:p>
    <w:p w:rsidR="00B924A3" w:rsidRDefault="00B924A3" w:rsidP="00B924A3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gramStart"/>
      <w:r>
        <w:rPr>
          <w:sz w:val="24"/>
          <w:szCs w:val="24"/>
        </w:rPr>
        <w:t>течении</w:t>
      </w:r>
      <w:proofErr w:type="gramEnd"/>
      <w:r>
        <w:rPr>
          <w:sz w:val="24"/>
          <w:szCs w:val="24"/>
        </w:rPr>
        <w:t xml:space="preserve"> 201</w:t>
      </w:r>
      <w:r w:rsidR="00974E2C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Генеральным директором не совершались сделки с акциями Общества.</w:t>
      </w:r>
    </w:p>
    <w:p w:rsidR="00A83E65" w:rsidRDefault="00A83E65" w:rsidP="00B924A3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Коллегиальный исполнительный орган</w:t>
      </w:r>
      <w:r w:rsidR="00D96089">
        <w:rPr>
          <w:sz w:val="24"/>
          <w:szCs w:val="24"/>
        </w:rPr>
        <w:t xml:space="preserve"> в</w:t>
      </w:r>
      <w:r w:rsidR="002E53E5">
        <w:rPr>
          <w:sz w:val="24"/>
          <w:szCs w:val="24"/>
        </w:rPr>
        <w:t xml:space="preserve"> </w:t>
      </w:r>
      <w:proofErr w:type="gramStart"/>
      <w:r w:rsidR="00D96089">
        <w:rPr>
          <w:sz w:val="24"/>
          <w:szCs w:val="24"/>
        </w:rPr>
        <w:t>Обществе</w:t>
      </w:r>
      <w:proofErr w:type="gramEnd"/>
      <w:r>
        <w:rPr>
          <w:sz w:val="24"/>
          <w:szCs w:val="24"/>
        </w:rPr>
        <w:t xml:space="preserve"> не предусмотрен</w:t>
      </w:r>
      <w:r w:rsidR="00B03363">
        <w:rPr>
          <w:sz w:val="24"/>
          <w:szCs w:val="24"/>
        </w:rPr>
        <w:t>.</w:t>
      </w:r>
    </w:p>
    <w:p w:rsidR="00B03363" w:rsidRPr="002F0459" w:rsidRDefault="005519FB" w:rsidP="005519FB">
      <w:pPr>
        <w:pStyle w:val="2"/>
        <w:jc w:val="center"/>
      </w:pPr>
      <w:bookmarkStart w:id="12" w:name="_Toc419798370"/>
      <w:r>
        <w:rPr>
          <w:lang w:val="en-US"/>
        </w:rPr>
        <w:t>VII</w:t>
      </w:r>
      <w:r w:rsidRPr="005519FB">
        <w:t xml:space="preserve">. </w:t>
      </w:r>
      <w:r w:rsidR="00974E2C">
        <w:t xml:space="preserve">Основные положения политики Общества в области вознаграждения и (или) компенсации расходов </w:t>
      </w:r>
      <w:r w:rsidR="00B03363" w:rsidRPr="002F0459">
        <w:t>членам органов управления Общества</w:t>
      </w:r>
      <w:bookmarkEnd w:id="12"/>
      <w:r w:rsidR="00B03363" w:rsidRPr="002F0459">
        <w:t xml:space="preserve"> </w:t>
      </w:r>
    </w:p>
    <w:p w:rsidR="001403D0" w:rsidRDefault="001403D0" w:rsidP="001403D0">
      <w:pPr>
        <w:spacing w:before="120"/>
        <w:ind w:firstLine="567"/>
        <w:jc w:val="both"/>
        <w:rPr>
          <w:sz w:val="24"/>
          <w:szCs w:val="24"/>
        </w:rPr>
      </w:pPr>
      <w:r w:rsidRPr="001E1074">
        <w:rPr>
          <w:sz w:val="24"/>
          <w:szCs w:val="24"/>
        </w:rPr>
        <w:t xml:space="preserve">Выплата вознаграждения членам Совета директоров регламентируется Положением о выплате членам Совета директоров вознаграждений и компенсаций. Критериями определения размера вознаграждения является участие члена Совета директоров в </w:t>
      </w:r>
      <w:proofErr w:type="gramStart"/>
      <w:r w:rsidRPr="001E1074">
        <w:rPr>
          <w:sz w:val="24"/>
          <w:szCs w:val="24"/>
        </w:rPr>
        <w:t>заседании</w:t>
      </w:r>
      <w:proofErr w:type="gramEnd"/>
      <w:r w:rsidRPr="001E1074">
        <w:rPr>
          <w:sz w:val="24"/>
          <w:szCs w:val="24"/>
        </w:rPr>
        <w:t xml:space="preserve">. За участие в </w:t>
      </w:r>
      <w:proofErr w:type="gramStart"/>
      <w:r w:rsidRPr="001E1074">
        <w:rPr>
          <w:sz w:val="24"/>
          <w:szCs w:val="24"/>
        </w:rPr>
        <w:t>заседании</w:t>
      </w:r>
      <w:proofErr w:type="gramEnd"/>
      <w:r w:rsidRPr="001E1074">
        <w:rPr>
          <w:sz w:val="24"/>
          <w:szCs w:val="24"/>
        </w:rPr>
        <w:t xml:space="preserve"> Совета директоров члену Совета директоров Общества, согласившемуся на получение вознаграждения, выплачивается (начисляется) вознаграждение в размере 53 000 рублей 00 коп</w:t>
      </w:r>
      <w:r>
        <w:rPr>
          <w:sz w:val="24"/>
          <w:szCs w:val="24"/>
        </w:rPr>
        <w:t>еек</w:t>
      </w:r>
      <w:r w:rsidRPr="001E1074">
        <w:rPr>
          <w:sz w:val="24"/>
          <w:szCs w:val="24"/>
        </w:rPr>
        <w:t xml:space="preserve"> в течение 30 календарных дней после проведения заседания Совета директоров Общества. </w:t>
      </w:r>
      <w:r w:rsidR="00905565" w:rsidRPr="0021088B">
        <w:rPr>
          <w:sz w:val="24"/>
          <w:szCs w:val="24"/>
        </w:rPr>
        <w:t xml:space="preserve">Из </w:t>
      </w:r>
      <w:r w:rsidR="00905565">
        <w:rPr>
          <w:sz w:val="24"/>
          <w:szCs w:val="24"/>
        </w:rPr>
        <w:t xml:space="preserve">действующего </w:t>
      </w:r>
      <w:r w:rsidR="00905565" w:rsidRPr="0021088B">
        <w:rPr>
          <w:sz w:val="24"/>
          <w:szCs w:val="24"/>
        </w:rPr>
        <w:t>состава Совета директоров</w:t>
      </w:r>
      <w:r w:rsidR="00905565">
        <w:rPr>
          <w:sz w:val="24"/>
          <w:szCs w:val="24"/>
        </w:rPr>
        <w:t xml:space="preserve"> Общества </w:t>
      </w:r>
      <w:r w:rsidR="00905565" w:rsidRPr="0021088B">
        <w:rPr>
          <w:sz w:val="24"/>
          <w:szCs w:val="24"/>
        </w:rPr>
        <w:t>согласие на получение вознаграждения выразил один член Совета директоров.</w:t>
      </w:r>
      <w:r w:rsidR="00905565">
        <w:rPr>
          <w:sz w:val="24"/>
          <w:szCs w:val="24"/>
        </w:rPr>
        <w:t xml:space="preserve"> </w:t>
      </w:r>
      <w:r w:rsidRPr="001E1074">
        <w:rPr>
          <w:sz w:val="24"/>
          <w:szCs w:val="24"/>
        </w:rPr>
        <w:t xml:space="preserve">Члену Совета директоров Общества по его заявлению компенсируются фактически понесенные им расходы, связанные с участием в </w:t>
      </w:r>
      <w:proofErr w:type="gramStart"/>
      <w:r w:rsidRPr="001E1074">
        <w:rPr>
          <w:sz w:val="24"/>
          <w:szCs w:val="24"/>
        </w:rPr>
        <w:t>заседании</w:t>
      </w:r>
      <w:proofErr w:type="gramEnd"/>
      <w:r w:rsidRPr="001E1074">
        <w:rPr>
          <w:sz w:val="24"/>
          <w:szCs w:val="24"/>
        </w:rPr>
        <w:t xml:space="preserve"> Совета директоров Общества (проезд, проживание, питание и т.д.). </w:t>
      </w:r>
    </w:p>
    <w:p w:rsidR="00D54240" w:rsidRDefault="00D54240" w:rsidP="001403D0">
      <w:pPr>
        <w:spacing w:before="120"/>
        <w:ind w:firstLine="567"/>
        <w:jc w:val="both"/>
        <w:rPr>
          <w:sz w:val="24"/>
          <w:szCs w:val="24"/>
        </w:rPr>
      </w:pPr>
    </w:p>
    <w:p w:rsidR="00D54240" w:rsidRDefault="00D54240" w:rsidP="001403D0">
      <w:pPr>
        <w:spacing w:before="120"/>
        <w:ind w:firstLine="567"/>
        <w:jc w:val="both"/>
        <w:rPr>
          <w:sz w:val="24"/>
          <w:szCs w:val="24"/>
        </w:rPr>
      </w:pPr>
    </w:p>
    <w:p w:rsidR="001403D0" w:rsidRDefault="00D54240" w:rsidP="00AC7533">
      <w:pPr>
        <w:spacing w:before="120"/>
        <w:ind w:firstLine="567"/>
        <w:jc w:val="both"/>
        <w:rPr>
          <w:sz w:val="24"/>
          <w:szCs w:val="24"/>
        </w:rPr>
      </w:pPr>
      <w:r w:rsidRPr="00D54240">
        <w:rPr>
          <w:sz w:val="24"/>
          <w:szCs w:val="24"/>
        </w:rPr>
        <w:t>Сведения о размере вознаграждения</w:t>
      </w:r>
      <w:r w:rsidR="00376077">
        <w:rPr>
          <w:sz w:val="24"/>
          <w:szCs w:val="24"/>
        </w:rPr>
        <w:t xml:space="preserve"> и (или) компенсации расходов</w:t>
      </w:r>
      <w:r w:rsidRPr="00D54240">
        <w:rPr>
          <w:sz w:val="24"/>
          <w:szCs w:val="24"/>
        </w:rPr>
        <w:t xml:space="preserve">, </w:t>
      </w:r>
      <w:r>
        <w:rPr>
          <w:sz w:val="24"/>
          <w:szCs w:val="24"/>
        </w:rPr>
        <w:t>выплаченн</w:t>
      </w:r>
      <w:r w:rsidR="00376077">
        <w:rPr>
          <w:sz w:val="24"/>
          <w:szCs w:val="24"/>
        </w:rPr>
        <w:t>ых</w:t>
      </w:r>
      <w:r>
        <w:rPr>
          <w:sz w:val="24"/>
          <w:szCs w:val="24"/>
        </w:rPr>
        <w:t xml:space="preserve"> членам Совета</w:t>
      </w:r>
      <w:r w:rsidR="00125537">
        <w:rPr>
          <w:sz w:val="24"/>
          <w:szCs w:val="24"/>
        </w:rPr>
        <w:t xml:space="preserve"> директоров в 2014 году</w:t>
      </w:r>
      <w:r w:rsidR="00A47AFE">
        <w:rPr>
          <w:sz w:val="24"/>
          <w:szCs w:val="24"/>
        </w:rPr>
        <w:t xml:space="preserve"> (тыс. руб.)</w:t>
      </w:r>
      <w:r w:rsidR="00125537">
        <w:rPr>
          <w:sz w:val="24"/>
          <w:szCs w:val="24"/>
        </w:rPr>
        <w:t>:</w:t>
      </w:r>
    </w:p>
    <w:p w:rsidR="001403D0" w:rsidRDefault="001403D0" w:rsidP="00AC7533">
      <w:pPr>
        <w:spacing w:before="120"/>
        <w:ind w:firstLine="567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6492"/>
        <w:gridCol w:w="2369"/>
      </w:tblGrid>
      <w:tr w:rsidR="001403D0" w:rsidRPr="00125537" w:rsidTr="00D54240">
        <w:tc>
          <w:tcPr>
            <w:tcW w:w="64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1403D0" w:rsidRPr="00125537" w:rsidRDefault="001403D0" w:rsidP="00135DE4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125537">
              <w:rPr>
                <w:rFonts w:eastAsiaTheme="minorEastAsia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6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1403D0" w:rsidRPr="00125537" w:rsidRDefault="001403D0" w:rsidP="00135DE4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125537">
              <w:rPr>
                <w:rFonts w:eastAsiaTheme="minorEastAsia"/>
                <w:b/>
                <w:sz w:val="24"/>
                <w:szCs w:val="24"/>
              </w:rPr>
              <w:t>2014</w:t>
            </w:r>
          </w:p>
        </w:tc>
      </w:tr>
      <w:tr w:rsidR="001403D0" w:rsidRPr="00125537" w:rsidTr="00D54240"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1403D0" w:rsidRPr="00125537" w:rsidRDefault="001403D0" w:rsidP="00135DE4">
            <w:pPr>
              <w:rPr>
                <w:rFonts w:eastAsiaTheme="minorEastAsia"/>
                <w:sz w:val="24"/>
                <w:szCs w:val="24"/>
              </w:rPr>
            </w:pPr>
            <w:r w:rsidRPr="00125537">
              <w:rPr>
                <w:rFonts w:eastAsiaTheme="minorEastAsia"/>
                <w:sz w:val="24"/>
                <w:szCs w:val="24"/>
              </w:rPr>
              <w:t>Вознаграждение за участие в работе органа управления</w:t>
            </w:r>
          </w:p>
        </w:tc>
        <w:tc>
          <w:tcPr>
            <w:tcW w:w="2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1403D0" w:rsidRPr="00125537" w:rsidRDefault="001403D0" w:rsidP="00135DE4">
            <w:pPr>
              <w:jc w:val="right"/>
              <w:rPr>
                <w:rFonts w:eastAsiaTheme="minorEastAsia"/>
                <w:sz w:val="24"/>
                <w:szCs w:val="24"/>
              </w:rPr>
            </w:pPr>
            <w:r w:rsidRPr="00125537">
              <w:rPr>
                <w:rFonts w:eastAsiaTheme="minorEastAsia"/>
                <w:sz w:val="24"/>
                <w:szCs w:val="24"/>
              </w:rPr>
              <w:t>371</w:t>
            </w:r>
          </w:p>
        </w:tc>
      </w:tr>
      <w:tr w:rsidR="001403D0" w:rsidRPr="00125537" w:rsidTr="00D54240"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1403D0" w:rsidRPr="00125537" w:rsidRDefault="001403D0" w:rsidP="00135DE4">
            <w:pPr>
              <w:rPr>
                <w:rFonts w:eastAsiaTheme="minorEastAsia"/>
                <w:sz w:val="24"/>
                <w:szCs w:val="24"/>
              </w:rPr>
            </w:pPr>
            <w:r w:rsidRPr="00125537">
              <w:rPr>
                <w:rFonts w:eastAsiaTheme="minorEastAsia"/>
                <w:sz w:val="24"/>
                <w:szCs w:val="24"/>
              </w:rPr>
              <w:t>Заработная плата</w:t>
            </w:r>
          </w:p>
        </w:tc>
        <w:tc>
          <w:tcPr>
            <w:tcW w:w="2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1403D0" w:rsidRPr="00125537" w:rsidRDefault="001403D0" w:rsidP="00135DE4">
            <w:pPr>
              <w:jc w:val="right"/>
              <w:rPr>
                <w:rFonts w:eastAsiaTheme="minorEastAsia"/>
                <w:sz w:val="24"/>
                <w:szCs w:val="24"/>
              </w:rPr>
            </w:pPr>
            <w:r w:rsidRPr="00125537">
              <w:rPr>
                <w:rFonts w:eastAsiaTheme="minorEastAsia"/>
                <w:sz w:val="24"/>
                <w:szCs w:val="24"/>
              </w:rPr>
              <w:t>50 380</w:t>
            </w:r>
          </w:p>
        </w:tc>
      </w:tr>
      <w:tr w:rsidR="001403D0" w:rsidRPr="00125537" w:rsidTr="00D54240"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1403D0" w:rsidRPr="00125537" w:rsidRDefault="001403D0" w:rsidP="00135DE4">
            <w:pPr>
              <w:rPr>
                <w:rFonts w:eastAsiaTheme="minorEastAsia"/>
                <w:sz w:val="24"/>
                <w:szCs w:val="24"/>
              </w:rPr>
            </w:pPr>
            <w:r w:rsidRPr="00125537">
              <w:rPr>
                <w:rFonts w:eastAsiaTheme="minorEastAsia"/>
                <w:sz w:val="24"/>
                <w:szCs w:val="24"/>
              </w:rPr>
              <w:t>Премии</w:t>
            </w:r>
          </w:p>
        </w:tc>
        <w:tc>
          <w:tcPr>
            <w:tcW w:w="2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1403D0" w:rsidRPr="00125537" w:rsidRDefault="001403D0" w:rsidP="00135DE4">
            <w:pPr>
              <w:jc w:val="right"/>
              <w:rPr>
                <w:rFonts w:eastAsiaTheme="minorEastAsia"/>
                <w:sz w:val="24"/>
                <w:szCs w:val="24"/>
              </w:rPr>
            </w:pPr>
            <w:r w:rsidRPr="00125537">
              <w:rPr>
                <w:rFonts w:eastAsiaTheme="minorEastAsia"/>
                <w:sz w:val="24"/>
                <w:szCs w:val="24"/>
              </w:rPr>
              <w:t>34 557</w:t>
            </w:r>
          </w:p>
        </w:tc>
      </w:tr>
      <w:tr w:rsidR="001403D0" w:rsidRPr="00125537" w:rsidTr="00D54240"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1403D0" w:rsidRPr="00125537" w:rsidRDefault="001403D0" w:rsidP="00135DE4">
            <w:pPr>
              <w:rPr>
                <w:rFonts w:eastAsiaTheme="minorEastAsia"/>
                <w:sz w:val="24"/>
                <w:szCs w:val="24"/>
              </w:rPr>
            </w:pPr>
            <w:r w:rsidRPr="00125537">
              <w:rPr>
                <w:rFonts w:eastAsiaTheme="minorEastAsia"/>
                <w:sz w:val="24"/>
                <w:szCs w:val="24"/>
              </w:rPr>
              <w:t>Комиссионные</w:t>
            </w:r>
          </w:p>
        </w:tc>
        <w:tc>
          <w:tcPr>
            <w:tcW w:w="2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1403D0" w:rsidRPr="00125537" w:rsidRDefault="001403D0" w:rsidP="00135DE4">
            <w:pPr>
              <w:jc w:val="right"/>
              <w:rPr>
                <w:rFonts w:eastAsiaTheme="minorEastAsia"/>
                <w:sz w:val="24"/>
                <w:szCs w:val="24"/>
              </w:rPr>
            </w:pPr>
            <w:r w:rsidRPr="00125537">
              <w:rPr>
                <w:rFonts w:eastAsiaTheme="minorEastAsia"/>
                <w:sz w:val="24"/>
                <w:szCs w:val="24"/>
              </w:rPr>
              <w:t>0</w:t>
            </w:r>
          </w:p>
        </w:tc>
      </w:tr>
      <w:tr w:rsidR="001403D0" w:rsidRPr="00125537" w:rsidTr="00D54240"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1403D0" w:rsidRPr="00125537" w:rsidRDefault="001403D0" w:rsidP="00135DE4">
            <w:pPr>
              <w:rPr>
                <w:rFonts w:eastAsiaTheme="minorEastAsia"/>
                <w:sz w:val="24"/>
                <w:szCs w:val="24"/>
              </w:rPr>
            </w:pPr>
            <w:r w:rsidRPr="00125537">
              <w:rPr>
                <w:rFonts w:eastAsiaTheme="minorEastAsia"/>
                <w:sz w:val="24"/>
                <w:szCs w:val="24"/>
              </w:rPr>
              <w:t>Льготы</w:t>
            </w:r>
          </w:p>
        </w:tc>
        <w:tc>
          <w:tcPr>
            <w:tcW w:w="2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1403D0" w:rsidRPr="00125537" w:rsidRDefault="001403D0" w:rsidP="00135DE4">
            <w:pPr>
              <w:jc w:val="right"/>
              <w:rPr>
                <w:rFonts w:eastAsiaTheme="minorEastAsia"/>
                <w:sz w:val="24"/>
                <w:szCs w:val="24"/>
              </w:rPr>
            </w:pPr>
            <w:r w:rsidRPr="00125537">
              <w:rPr>
                <w:rFonts w:eastAsiaTheme="minorEastAsia"/>
                <w:sz w:val="24"/>
                <w:szCs w:val="24"/>
              </w:rPr>
              <w:t>194</w:t>
            </w:r>
          </w:p>
        </w:tc>
      </w:tr>
      <w:tr w:rsidR="001403D0" w:rsidRPr="00125537" w:rsidTr="00D54240"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1403D0" w:rsidRPr="00125537" w:rsidRDefault="001403D0" w:rsidP="00135DE4">
            <w:pPr>
              <w:rPr>
                <w:rFonts w:eastAsiaTheme="minorEastAsia"/>
                <w:sz w:val="24"/>
                <w:szCs w:val="24"/>
              </w:rPr>
            </w:pPr>
            <w:r w:rsidRPr="00125537">
              <w:rPr>
                <w:rFonts w:eastAsiaTheme="minorEastAsia"/>
                <w:sz w:val="24"/>
                <w:szCs w:val="24"/>
              </w:rPr>
              <w:t>Компенсации расходов</w:t>
            </w:r>
          </w:p>
        </w:tc>
        <w:tc>
          <w:tcPr>
            <w:tcW w:w="2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1403D0" w:rsidRPr="00125537" w:rsidRDefault="001403D0" w:rsidP="00135DE4">
            <w:pPr>
              <w:jc w:val="right"/>
              <w:rPr>
                <w:rFonts w:eastAsiaTheme="minorEastAsia"/>
                <w:sz w:val="24"/>
                <w:szCs w:val="24"/>
              </w:rPr>
            </w:pPr>
            <w:r w:rsidRPr="00125537">
              <w:rPr>
                <w:rFonts w:eastAsiaTheme="minorEastAsia"/>
                <w:sz w:val="24"/>
                <w:szCs w:val="24"/>
              </w:rPr>
              <w:t>4 845</w:t>
            </w:r>
          </w:p>
        </w:tc>
      </w:tr>
      <w:tr w:rsidR="001403D0" w:rsidRPr="00125537" w:rsidTr="00D54240"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1403D0" w:rsidRPr="00125537" w:rsidRDefault="001403D0" w:rsidP="00135DE4">
            <w:pPr>
              <w:rPr>
                <w:rFonts w:eastAsiaTheme="minorEastAsia"/>
                <w:sz w:val="24"/>
                <w:szCs w:val="24"/>
              </w:rPr>
            </w:pPr>
            <w:r w:rsidRPr="00125537">
              <w:rPr>
                <w:rFonts w:eastAsiaTheme="minorEastAsia"/>
                <w:sz w:val="24"/>
                <w:szCs w:val="24"/>
              </w:rPr>
              <w:t>Иные виды вознаграждений</w:t>
            </w:r>
          </w:p>
        </w:tc>
        <w:tc>
          <w:tcPr>
            <w:tcW w:w="2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1403D0" w:rsidRPr="00125537" w:rsidRDefault="001403D0" w:rsidP="00135DE4">
            <w:pPr>
              <w:jc w:val="right"/>
              <w:rPr>
                <w:rFonts w:eastAsiaTheme="minorEastAsia"/>
                <w:sz w:val="24"/>
                <w:szCs w:val="24"/>
              </w:rPr>
            </w:pPr>
            <w:r w:rsidRPr="00125537">
              <w:rPr>
                <w:rFonts w:eastAsiaTheme="minorEastAsia"/>
                <w:sz w:val="24"/>
                <w:szCs w:val="24"/>
              </w:rPr>
              <w:t>0</w:t>
            </w:r>
          </w:p>
        </w:tc>
      </w:tr>
      <w:tr w:rsidR="001403D0" w:rsidRPr="00125537" w:rsidTr="00D54240"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1403D0" w:rsidRPr="00125537" w:rsidRDefault="001403D0" w:rsidP="00135DE4">
            <w:pPr>
              <w:rPr>
                <w:rFonts w:eastAsiaTheme="minorEastAsia"/>
                <w:sz w:val="24"/>
                <w:szCs w:val="24"/>
              </w:rPr>
            </w:pPr>
            <w:r w:rsidRPr="00125537">
              <w:rPr>
                <w:rFonts w:eastAsiaTheme="minorEastAsia"/>
                <w:sz w:val="24"/>
                <w:szCs w:val="24"/>
              </w:rPr>
              <w:t>ИТОГО</w:t>
            </w:r>
          </w:p>
        </w:tc>
        <w:tc>
          <w:tcPr>
            <w:tcW w:w="23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1403D0" w:rsidRPr="00125537" w:rsidRDefault="001403D0" w:rsidP="00135DE4">
            <w:pPr>
              <w:jc w:val="right"/>
              <w:rPr>
                <w:rFonts w:eastAsiaTheme="minorEastAsia"/>
                <w:sz w:val="24"/>
                <w:szCs w:val="24"/>
              </w:rPr>
            </w:pPr>
            <w:r w:rsidRPr="00125537">
              <w:rPr>
                <w:rFonts w:eastAsiaTheme="minorEastAsia"/>
                <w:sz w:val="24"/>
                <w:szCs w:val="24"/>
              </w:rPr>
              <w:t>90 347</w:t>
            </w:r>
          </w:p>
        </w:tc>
      </w:tr>
    </w:tbl>
    <w:p w:rsidR="00125537" w:rsidRDefault="00125537" w:rsidP="00AC7533">
      <w:pPr>
        <w:spacing w:before="120"/>
        <w:ind w:firstLine="567"/>
        <w:jc w:val="both"/>
        <w:rPr>
          <w:sz w:val="24"/>
          <w:szCs w:val="24"/>
        </w:rPr>
      </w:pPr>
    </w:p>
    <w:p w:rsidR="00D670EC" w:rsidRPr="001E1074" w:rsidRDefault="00D670EC" w:rsidP="00AC7533">
      <w:pPr>
        <w:spacing w:before="120"/>
        <w:ind w:firstLine="567"/>
        <w:jc w:val="both"/>
        <w:rPr>
          <w:sz w:val="24"/>
          <w:szCs w:val="24"/>
        </w:rPr>
      </w:pPr>
      <w:r w:rsidRPr="001B5727">
        <w:rPr>
          <w:sz w:val="24"/>
          <w:szCs w:val="24"/>
        </w:rPr>
        <w:t>Выплата вознаграждений Генеральному директору</w:t>
      </w:r>
      <w:r w:rsidR="00600CEE" w:rsidRPr="001B5727">
        <w:rPr>
          <w:sz w:val="24"/>
          <w:szCs w:val="24"/>
        </w:rPr>
        <w:t xml:space="preserve"> Общества</w:t>
      </w:r>
      <w:r w:rsidRPr="001B5727">
        <w:rPr>
          <w:sz w:val="24"/>
          <w:szCs w:val="24"/>
        </w:rPr>
        <w:t xml:space="preserve"> регламентируется трудовым договором с Генеральным директором</w:t>
      </w:r>
      <w:r w:rsidR="00600CEE" w:rsidRPr="001B5727">
        <w:rPr>
          <w:sz w:val="24"/>
          <w:szCs w:val="24"/>
        </w:rPr>
        <w:t>, условия которого определяются Председателем</w:t>
      </w:r>
      <w:r w:rsidR="001E1074" w:rsidRPr="001B5727">
        <w:rPr>
          <w:sz w:val="24"/>
          <w:szCs w:val="24"/>
        </w:rPr>
        <w:t xml:space="preserve"> Совет</w:t>
      </w:r>
      <w:r w:rsidR="00125537">
        <w:rPr>
          <w:sz w:val="24"/>
          <w:szCs w:val="24"/>
        </w:rPr>
        <w:t>а</w:t>
      </w:r>
      <w:r w:rsidR="001E1074" w:rsidRPr="001B5727">
        <w:rPr>
          <w:sz w:val="24"/>
          <w:szCs w:val="24"/>
        </w:rPr>
        <w:t xml:space="preserve"> директоров</w:t>
      </w:r>
      <w:r w:rsidR="00600CEE" w:rsidRPr="001B5727">
        <w:rPr>
          <w:sz w:val="24"/>
          <w:szCs w:val="24"/>
        </w:rPr>
        <w:t xml:space="preserve"> ОАО «</w:t>
      </w:r>
      <w:proofErr w:type="spellStart"/>
      <w:r w:rsidR="00600CEE" w:rsidRPr="001B5727">
        <w:rPr>
          <w:sz w:val="24"/>
          <w:szCs w:val="24"/>
        </w:rPr>
        <w:t>Фортум</w:t>
      </w:r>
      <w:proofErr w:type="spellEnd"/>
      <w:r w:rsidR="00600CEE" w:rsidRPr="001B5727">
        <w:rPr>
          <w:sz w:val="24"/>
          <w:szCs w:val="24"/>
        </w:rPr>
        <w:t>»</w:t>
      </w:r>
      <w:r w:rsidR="00E87683" w:rsidRPr="001B5727">
        <w:rPr>
          <w:sz w:val="24"/>
          <w:szCs w:val="24"/>
        </w:rPr>
        <w:t>.</w:t>
      </w:r>
    </w:p>
    <w:p w:rsidR="00D670EC" w:rsidRPr="0008324E" w:rsidRDefault="00D670EC" w:rsidP="00D670EC">
      <w:pPr>
        <w:ind w:firstLine="708"/>
        <w:jc w:val="both"/>
        <w:rPr>
          <w:sz w:val="24"/>
          <w:szCs w:val="24"/>
        </w:rPr>
      </w:pPr>
    </w:p>
    <w:p w:rsidR="00805D8A" w:rsidRPr="00CB1D59" w:rsidRDefault="005519FB" w:rsidP="005519FB">
      <w:pPr>
        <w:pStyle w:val="2"/>
        <w:jc w:val="center"/>
      </w:pPr>
      <w:bookmarkStart w:id="13" w:name="_Toc419798371"/>
      <w:r>
        <w:rPr>
          <w:lang w:val="en-US"/>
        </w:rPr>
        <w:t>IX</w:t>
      </w:r>
      <w:r w:rsidRPr="005519FB">
        <w:t xml:space="preserve">. </w:t>
      </w:r>
      <w:r w:rsidR="00805D8A" w:rsidRPr="00CB1D59">
        <w:t xml:space="preserve">Сведения о соблюдении </w:t>
      </w:r>
      <w:r w:rsidR="00533702">
        <w:t>О</w:t>
      </w:r>
      <w:r w:rsidR="00805D8A" w:rsidRPr="00CB1D59">
        <w:t xml:space="preserve">бществом </w:t>
      </w:r>
      <w:r w:rsidR="00125537">
        <w:t>К</w:t>
      </w:r>
      <w:r w:rsidR="00611251" w:rsidRPr="00CB1D59">
        <w:t xml:space="preserve">одекса корпоративного </w:t>
      </w:r>
      <w:r w:rsidR="00125537">
        <w:t>управления</w:t>
      </w:r>
      <w:bookmarkEnd w:id="13"/>
    </w:p>
    <w:p w:rsidR="00125537" w:rsidRDefault="00125537" w:rsidP="00B35987">
      <w:pPr>
        <w:spacing w:before="120"/>
        <w:ind w:firstLine="567"/>
        <w:jc w:val="both"/>
        <w:rPr>
          <w:color w:val="000000" w:themeColor="text1"/>
          <w:sz w:val="24"/>
          <w:szCs w:val="24"/>
        </w:rPr>
      </w:pPr>
    </w:p>
    <w:p w:rsidR="00173FDC" w:rsidRDefault="00125537" w:rsidP="00E2486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В </w:t>
      </w:r>
      <w:proofErr w:type="gramStart"/>
      <w:r>
        <w:rPr>
          <w:color w:val="000000" w:themeColor="text1"/>
          <w:sz w:val="24"/>
          <w:szCs w:val="24"/>
        </w:rPr>
        <w:t>соответствии</w:t>
      </w:r>
      <w:proofErr w:type="gramEnd"/>
      <w:r>
        <w:rPr>
          <w:color w:val="000000" w:themeColor="text1"/>
          <w:sz w:val="24"/>
          <w:szCs w:val="24"/>
        </w:rPr>
        <w:t xml:space="preserve"> с Кодексом корпоративного управления, одобренным </w:t>
      </w:r>
      <w:r w:rsidRPr="00125537">
        <w:rPr>
          <w:color w:val="000000" w:themeColor="text1"/>
          <w:sz w:val="24"/>
          <w:szCs w:val="24"/>
        </w:rPr>
        <w:t>Банк</w:t>
      </w:r>
      <w:r w:rsidR="00173FDC">
        <w:rPr>
          <w:color w:val="000000" w:themeColor="text1"/>
          <w:sz w:val="24"/>
          <w:szCs w:val="24"/>
        </w:rPr>
        <w:t>ом</w:t>
      </w:r>
      <w:r w:rsidRPr="00125537">
        <w:rPr>
          <w:color w:val="000000" w:themeColor="text1"/>
          <w:sz w:val="24"/>
          <w:szCs w:val="24"/>
        </w:rPr>
        <w:t xml:space="preserve"> России </w:t>
      </w:r>
      <w:r w:rsidR="00173FDC" w:rsidRPr="00125537">
        <w:rPr>
          <w:color w:val="000000" w:themeColor="text1"/>
          <w:sz w:val="24"/>
          <w:szCs w:val="24"/>
        </w:rPr>
        <w:t>10.04.2014</w:t>
      </w:r>
      <w:r w:rsidR="00173FDC">
        <w:rPr>
          <w:color w:val="000000" w:themeColor="text1"/>
          <w:sz w:val="24"/>
          <w:szCs w:val="24"/>
        </w:rPr>
        <w:t xml:space="preserve"> года, </w:t>
      </w:r>
      <w:r w:rsidR="00B35987" w:rsidRPr="00B35987">
        <w:rPr>
          <w:color w:val="000000" w:themeColor="text1"/>
          <w:sz w:val="24"/>
          <w:szCs w:val="24"/>
        </w:rPr>
        <w:t>ОАО «</w:t>
      </w:r>
      <w:proofErr w:type="spellStart"/>
      <w:r w:rsidR="00B35987" w:rsidRPr="00B35987">
        <w:rPr>
          <w:color w:val="000000" w:themeColor="text1"/>
          <w:sz w:val="24"/>
          <w:szCs w:val="24"/>
        </w:rPr>
        <w:t>Фортум</w:t>
      </w:r>
      <w:proofErr w:type="spellEnd"/>
      <w:r w:rsidR="00B35987" w:rsidRPr="00B35987">
        <w:rPr>
          <w:color w:val="000000" w:themeColor="text1"/>
          <w:sz w:val="24"/>
          <w:szCs w:val="24"/>
        </w:rPr>
        <w:t xml:space="preserve">» </w:t>
      </w:r>
      <w:r w:rsidR="00173FDC">
        <w:rPr>
          <w:color w:val="000000" w:themeColor="text1"/>
          <w:sz w:val="24"/>
          <w:szCs w:val="24"/>
        </w:rPr>
        <w:t xml:space="preserve">обеспечивает </w:t>
      </w:r>
      <w:r w:rsidR="00173FDC">
        <w:rPr>
          <w:sz w:val="24"/>
          <w:szCs w:val="24"/>
        </w:rPr>
        <w:t xml:space="preserve">равное и справедливое отношение ко всем акционерам при реализации ими права на участие в управлении Обществом.  Система и практика корпоративного управления </w:t>
      </w:r>
      <w:r w:rsidR="00D4580F">
        <w:rPr>
          <w:sz w:val="24"/>
          <w:szCs w:val="24"/>
        </w:rPr>
        <w:t>Общества обеспечивают</w:t>
      </w:r>
      <w:r w:rsidR="00173FDC">
        <w:rPr>
          <w:sz w:val="24"/>
          <w:szCs w:val="24"/>
        </w:rPr>
        <w:t xml:space="preserve"> равенство условий для всех акционеров - владельцев акций одной категории (типа), включая миноритарных (мелких) акционеров и иностранных акционеров, и равное отношение к ним со стороны </w:t>
      </w:r>
      <w:r w:rsidR="00D4580F">
        <w:rPr>
          <w:sz w:val="24"/>
          <w:szCs w:val="24"/>
        </w:rPr>
        <w:t>О</w:t>
      </w:r>
      <w:r w:rsidR="00173FDC">
        <w:rPr>
          <w:sz w:val="24"/>
          <w:szCs w:val="24"/>
        </w:rPr>
        <w:t>бщества.</w:t>
      </w:r>
      <w:r w:rsidR="00D4580F">
        <w:rPr>
          <w:sz w:val="24"/>
          <w:szCs w:val="24"/>
        </w:rPr>
        <w:t xml:space="preserve"> Акцио</w:t>
      </w:r>
      <w:r w:rsidR="00173FDC">
        <w:rPr>
          <w:sz w:val="24"/>
          <w:szCs w:val="24"/>
        </w:rPr>
        <w:t>нерам обеспечены надежные и эффективные способы учета прав на акции</w:t>
      </w:r>
      <w:r w:rsidR="00D4580F">
        <w:rPr>
          <w:sz w:val="24"/>
          <w:szCs w:val="24"/>
        </w:rPr>
        <w:t xml:space="preserve">. </w:t>
      </w:r>
      <w:r w:rsidR="00173FDC">
        <w:rPr>
          <w:sz w:val="24"/>
          <w:szCs w:val="24"/>
        </w:rPr>
        <w:t xml:space="preserve">Общество и его деятельность </w:t>
      </w:r>
      <w:proofErr w:type="gramStart"/>
      <w:r w:rsidR="00173FDC">
        <w:rPr>
          <w:sz w:val="24"/>
          <w:szCs w:val="24"/>
        </w:rPr>
        <w:t>прозрачны</w:t>
      </w:r>
      <w:proofErr w:type="gramEnd"/>
      <w:r w:rsidR="00173FDC">
        <w:rPr>
          <w:sz w:val="24"/>
          <w:szCs w:val="24"/>
        </w:rPr>
        <w:t xml:space="preserve"> для акционеров, инвесторов и иных заинтересованных лиц.</w:t>
      </w:r>
      <w:r w:rsidR="00D4580F">
        <w:rPr>
          <w:sz w:val="24"/>
          <w:szCs w:val="24"/>
        </w:rPr>
        <w:t xml:space="preserve"> </w:t>
      </w:r>
      <w:r w:rsidR="00173FDC">
        <w:rPr>
          <w:sz w:val="24"/>
          <w:szCs w:val="24"/>
        </w:rPr>
        <w:t>Общество своевременно раскрыва</w:t>
      </w:r>
      <w:r w:rsidR="00D4580F">
        <w:rPr>
          <w:sz w:val="24"/>
          <w:szCs w:val="24"/>
        </w:rPr>
        <w:t>ет</w:t>
      </w:r>
      <w:r w:rsidR="00173FDC">
        <w:rPr>
          <w:sz w:val="24"/>
          <w:szCs w:val="24"/>
        </w:rPr>
        <w:t xml:space="preserve"> полную, актуальн</w:t>
      </w:r>
      <w:r w:rsidR="00D4580F">
        <w:rPr>
          <w:sz w:val="24"/>
          <w:szCs w:val="24"/>
        </w:rPr>
        <w:t>ую и достоверную информацию об О</w:t>
      </w:r>
      <w:r w:rsidR="00173FDC">
        <w:rPr>
          <w:sz w:val="24"/>
          <w:szCs w:val="24"/>
        </w:rPr>
        <w:t>бществе</w:t>
      </w:r>
      <w:r w:rsidR="00E24860">
        <w:rPr>
          <w:sz w:val="24"/>
          <w:szCs w:val="24"/>
        </w:rPr>
        <w:t xml:space="preserve"> (в соответствии с Федеральным законом «Об акционерных обществах», Федеральным законом «О рынке ценных бумаг»</w:t>
      </w:r>
      <w:r w:rsidR="00324DC5">
        <w:rPr>
          <w:sz w:val="24"/>
          <w:szCs w:val="24"/>
        </w:rPr>
        <w:t>, нормативными актами Банка России)</w:t>
      </w:r>
      <w:r w:rsidR="00173FDC">
        <w:rPr>
          <w:sz w:val="24"/>
          <w:szCs w:val="24"/>
        </w:rPr>
        <w:t xml:space="preserve"> для обеспечения возможности принятия обоснован</w:t>
      </w:r>
      <w:r w:rsidR="00D4580F">
        <w:rPr>
          <w:sz w:val="24"/>
          <w:szCs w:val="24"/>
        </w:rPr>
        <w:t>ных решений акционерами О</w:t>
      </w:r>
      <w:r w:rsidR="00E24860">
        <w:rPr>
          <w:sz w:val="24"/>
          <w:szCs w:val="24"/>
        </w:rPr>
        <w:t xml:space="preserve">бщества и инвесторами. </w:t>
      </w:r>
      <w:r w:rsidR="00173FDC">
        <w:rPr>
          <w:sz w:val="24"/>
          <w:szCs w:val="24"/>
        </w:rPr>
        <w:t xml:space="preserve">Предоставление </w:t>
      </w:r>
      <w:r w:rsidR="00E24860">
        <w:rPr>
          <w:sz w:val="24"/>
          <w:szCs w:val="24"/>
        </w:rPr>
        <w:t>О</w:t>
      </w:r>
      <w:r w:rsidR="00173FDC">
        <w:rPr>
          <w:sz w:val="24"/>
          <w:szCs w:val="24"/>
        </w:rPr>
        <w:t xml:space="preserve">бществом информации и документов по запросам акционеров </w:t>
      </w:r>
      <w:r w:rsidR="00E24860">
        <w:rPr>
          <w:sz w:val="24"/>
          <w:szCs w:val="24"/>
        </w:rPr>
        <w:t>осуществляется</w:t>
      </w:r>
      <w:r w:rsidR="00173FDC">
        <w:rPr>
          <w:sz w:val="24"/>
          <w:szCs w:val="24"/>
        </w:rPr>
        <w:t xml:space="preserve"> в соответствии с принципами равнодоступности и необременительности.</w:t>
      </w:r>
    </w:p>
    <w:p w:rsidR="002A62BE" w:rsidRDefault="002A62BE" w:rsidP="00691421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Основным принципом построения </w:t>
      </w:r>
      <w:r w:rsidR="00587F5E">
        <w:rPr>
          <w:sz w:val="24"/>
          <w:szCs w:val="24"/>
        </w:rPr>
        <w:t>О</w:t>
      </w:r>
      <w:r>
        <w:rPr>
          <w:sz w:val="24"/>
          <w:szCs w:val="24"/>
        </w:rPr>
        <w:t xml:space="preserve">бществом взаимоотношений с акционерами и инвесторами является разумный баланс интересов </w:t>
      </w:r>
      <w:r w:rsidR="003D594D">
        <w:rPr>
          <w:sz w:val="24"/>
          <w:szCs w:val="24"/>
        </w:rPr>
        <w:t>О</w:t>
      </w:r>
      <w:r>
        <w:rPr>
          <w:sz w:val="24"/>
          <w:szCs w:val="24"/>
        </w:rPr>
        <w:t>бщества как хозяйствующего субъекта и как акционерного общества, заинтересованного в защите прав и законных интересов своих акционеров.</w:t>
      </w:r>
      <w:r w:rsidR="005D3630">
        <w:rPr>
          <w:sz w:val="24"/>
          <w:szCs w:val="24"/>
        </w:rPr>
        <w:t xml:space="preserve"> </w:t>
      </w:r>
      <w:r w:rsidR="0043193D">
        <w:rPr>
          <w:sz w:val="24"/>
          <w:szCs w:val="24"/>
        </w:rPr>
        <w:t>В 2013 году в Устав Общества были внесены изменения, касающиеся дополнительного</w:t>
      </w:r>
      <w:r w:rsidR="00A56638">
        <w:rPr>
          <w:sz w:val="24"/>
          <w:szCs w:val="24"/>
        </w:rPr>
        <w:t xml:space="preserve"> способ</w:t>
      </w:r>
      <w:r w:rsidR="0043193D">
        <w:rPr>
          <w:sz w:val="24"/>
          <w:szCs w:val="24"/>
        </w:rPr>
        <w:t>а</w:t>
      </w:r>
      <w:r w:rsidR="00A56638">
        <w:rPr>
          <w:sz w:val="24"/>
          <w:szCs w:val="24"/>
        </w:rPr>
        <w:t xml:space="preserve"> уведомления акционеров о проведении собрани</w:t>
      </w:r>
      <w:r w:rsidR="008C7F0B">
        <w:rPr>
          <w:sz w:val="24"/>
          <w:szCs w:val="24"/>
        </w:rPr>
        <w:t>й</w:t>
      </w:r>
      <w:r w:rsidR="00A56638">
        <w:rPr>
          <w:sz w:val="24"/>
          <w:szCs w:val="24"/>
        </w:rPr>
        <w:t xml:space="preserve"> посредством</w:t>
      </w:r>
      <w:r w:rsidR="0043193D">
        <w:rPr>
          <w:sz w:val="24"/>
          <w:szCs w:val="24"/>
        </w:rPr>
        <w:t xml:space="preserve"> </w:t>
      </w:r>
      <w:r w:rsidR="00A56638">
        <w:rPr>
          <w:sz w:val="24"/>
          <w:szCs w:val="24"/>
        </w:rPr>
        <w:t>сети Интернет, ранее информация о проведении собрани</w:t>
      </w:r>
      <w:r w:rsidR="008C7F0B">
        <w:rPr>
          <w:sz w:val="24"/>
          <w:szCs w:val="24"/>
        </w:rPr>
        <w:t>й</w:t>
      </w:r>
      <w:r w:rsidR="00A56638">
        <w:rPr>
          <w:sz w:val="24"/>
          <w:szCs w:val="24"/>
        </w:rPr>
        <w:t xml:space="preserve"> размещалась только в газете «Известия».</w:t>
      </w:r>
    </w:p>
    <w:p w:rsidR="00742539" w:rsidRPr="00850DB4" w:rsidRDefault="00742539" w:rsidP="00733A2A">
      <w:pPr>
        <w:spacing w:before="120"/>
        <w:ind w:firstLine="567"/>
        <w:jc w:val="both"/>
        <w:rPr>
          <w:sz w:val="24"/>
          <w:szCs w:val="24"/>
        </w:rPr>
      </w:pPr>
      <w:r w:rsidRPr="00850DB4">
        <w:rPr>
          <w:sz w:val="24"/>
          <w:szCs w:val="24"/>
        </w:rPr>
        <w:t>ОАО «</w:t>
      </w:r>
      <w:proofErr w:type="spellStart"/>
      <w:r w:rsidRPr="00850DB4">
        <w:rPr>
          <w:sz w:val="24"/>
          <w:szCs w:val="24"/>
        </w:rPr>
        <w:t>Фортум</w:t>
      </w:r>
      <w:proofErr w:type="spellEnd"/>
      <w:r w:rsidRPr="00850DB4">
        <w:rPr>
          <w:sz w:val="24"/>
          <w:szCs w:val="24"/>
        </w:rPr>
        <w:t xml:space="preserve">» </w:t>
      </w:r>
      <w:r w:rsidR="003E2CC2">
        <w:rPr>
          <w:sz w:val="24"/>
          <w:szCs w:val="24"/>
        </w:rPr>
        <w:t xml:space="preserve">в своей деятельности </w:t>
      </w:r>
      <w:r w:rsidRPr="00850DB4">
        <w:rPr>
          <w:sz w:val="24"/>
          <w:szCs w:val="24"/>
        </w:rPr>
        <w:t xml:space="preserve">ориентируется на требования </w:t>
      </w:r>
      <w:hyperlink r:id="rId9" w:history="1">
        <w:r w:rsidRPr="00850DB4">
          <w:rPr>
            <w:sz w:val="24"/>
            <w:szCs w:val="24"/>
          </w:rPr>
          <w:t xml:space="preserve">Кодекса корпоративного поведения </w:t>
        </w:r>
        <w:r w:rsidR="007778FF" w:rsidRPr="00850DB4">
          <w:rPr>
            <w:sz w:val="24"/>
            <w:szCs w:val="24"/>
          </w:rPr>
          <w:t>и бизнес-этики Fortum Russia</w:t>
        </w:r>
      </w:hyperlink>
      <w:r w:rsidR="00A84857" w:rsidRPr="00850DB4">
        <w:rPr>
          <w:color w:val="000000" w:themeColor="text1"/>
          <w:sz w:val="24"/>
          <w:szCs w:val="24"/>
        </w:rPr>
        <w:t xml:space="preserve"> </w:t>
      </w:r>
      <w:r w:rsidR="00A84857" w:rsidRPr="00850DB4">
        <w:rPr>
          <w:sz w:val="24"/>
          <w:szCs w:val="24"/>
        </w:rPr>
        <w:t>(</w:t>
      </w:r>
      <w:hyperlink r:id="rId10" w:history="1">
        <w:r w:rsidR="00D63785" w:rsidRPr="00850DB4">
          <w:rPr>
            <w:rStyle w:val="af0"/>
            <w:sz w:val="24"/>
            <w:szCs w:val="24"/>
          </w:rPr>
          <w:t>http://www.fortum.ru/purchase/procurement/</w:t>
        </w:r>
      </w:hyperlink>
      <w:r w:rsidR="00A84857" w:rsidRPr="00850DB4">
        <w:rPr>
          <w:sz w:val="24"/>
          <w:szCs w:val="24"/>
        </w:rPr>
        <w:t>)</w:t>
      </w:r>
      <w:r w:rsidR="007778FF" w:rsidRPr="00850DB4">
        <w:rPr>
          <w:sz w:val="24"/>
          <w:szCs w:val="24"/>
        </w:rPr>
        <w:t>,</w:t>
      </w:r>
      <w:r w:rsidRPr="00850DB4">
        <w:rPr>
          <w:sz w:val="24"/>
          <w:szCs w:val="24"/>
        </w:rPr>
        <w:t xml:space="preserve"> который декларирует высокие этические и </w:t>
      </w:r>
      <w:r w:rsidRPr="00850DB4">
        <w:rPr>
          <w:sz w:val="24"/>
          <w:szCs w:val="24"/>
        </w:rPr>
        <w:lastRenderedPageBreak/>
        <w:t xml:space="preserve">моральные принципы ведения бизнеса и выстраивания </w:t>
      </w:r>
      <w:proofErr w:type="gramStart"/>
      <w:r w:rsidRPr="00850DB4">
        <w:rPr>
          <w:sz w:val="24"/>
          <w:szCs w:val="24"/>
        </w:rPr>
        <w:t>взаимоотношений</w:t>
      </w:r>
      <w:proofErr w:type="gramEnd"/>
      <w:r w:rsidRPr="00850DB4">
        <w:rPr>
          <w:sz w:val="24"/>
          <w:szCs w:val="24"/>
        </w:rPr>
        <w:t xml:space="preserve"> как во внутренней, так и во внешней среде.</w:t>
      </w:r>
    </w:p>
    <w:p w:rsidR="004E5BF5" w:rsidRPr="006D747E" w:rsidRDefault="004E5BF5" w:rsidP="006D747E">
      <w:pPr>
        <w:ind w:firstLine="708"/>
        <w:jc w:val="both"/>
        <w:rPr>
          <w:sz w:val="24"/>
          <w:szCs w:val="24"/>
        </w:rPr>
      </w:pPr>
    </w:p>
    <w:p w:rsidR="002A62BE" w:rsidRPr="00CB1D59" w:rsidRDefault="005519FB" w:rsidP="005519FB">
      <w:pPr>
        <w:pStyle w:val="2"/>
        <w:jc w:val="center"/>
      </w:pPr>
      <w:bookmarkStart w:id="14" w:name="_Toc419798372"/>
      <w:r>
        <w:rPr>
          <w:lang w:val="en-US"/>
        </w:rPr>
        <w:t>X</w:t>
      </w:r>
      <w:r w:rsidRPr="005519FB">
        <w:t xml:space="preserve">. </w:t>
      </w:r>
      <w:r w:rsidR="002A62BE" w:rsidRPr="00CB1D59">
        <w:t>Сведения о крупных сделках, совершенных</w:t>
      </w:r>
      <w:r w:rsidR="00850DB4" w:rsidRPr="00CB1D59">
        <w:t xml:space="preserve"> </w:t>
      </w:r>
      <w:r w:rsidR="00533702">
        <w:t>О</w:t>
      </w:r>
      <w:r w:rsidR="00850DB4" w:rsidRPr="00CB1D59">
        <w:t>бществом</w:t>
      </w:r>
      <w:r w:rsidR="002A62BE" w:rsidRPr="00CB1D59">
        <w:t xml:space="preserve"> в отчетном году</w:t>
      </w:r>
      <w:bookmarkEnd w:id="14"/>
    </w:p>
    <w:p w:rsidR="00F75B03" w:rsidRDefault="006F3B3C" w:rsidP="005849B5">
      <w:pPr>
        <w:spacing w:before="120"/>
        <w:ind w:firstLine="567"/>
        <w:jc w:val="both"/>
        <w:rPr>
          <w:sz w:val="24"/>
          <w:szCs w:val="24"/>
        </w:rPr>
      </w:pPr>
      <w:r w:rsidRPr="00956236">
        <w:rPr>
          <w:sz w:val="24"/>
          <w:szCs w:val="24"/>
        </w:rPr>
        <w:t xml:space="preserve">В отчетном году </w:t>
      </w:r>
      <w:r w:rsidR="00A842B2">
        <w:rPr>
          <w:sz w:val="24"/>
          <w:szCs w:val="24"/>
        </w:rPr>
        <w:t>Общество не совершало сделок, являющихся в соответствии со статьей 78 Федерального закона «Об акционерных обществах» от 26 декабря 1995 года №208-ФЗ крупными сделками</w:t>
      </w:r>
      <w:r w:rsidR="00E12A1A">
        <w:rPr>
          <w:sz w:val="24"/>
          <w:szCs w:val="24"/>
        </w:rPr>
        <w:t>.</w:t>
      </w:r>
    </w:p>
    <w:p w:rsidR="002A62BE" w:rsidRPr="00CB1D59" w:rsidRDefault="005519FB" w:rsidP="005519FB">
      <w:pPr>
        <w:pStyle w:val="2"/>
        <w:jc w:val="center"/>
      </w:pPr>
      <w:bookmarkStart w:id="15" w:name="_Toc419798373"/>
      <w:r>
        <w:rPr>
          <w:lang w:val="en-US"/>
        </w:rPr>
        <w:t>XI</w:t>
      </w:r>
      <w:r w:rsidRPr="005519FB">
        <w:t xml:space="preserve">. </w:t>
      </w:r>
      <w:r w:rsidR="002A62BE" w:rsidRPr="00CB1D59">
        <w:t xml:space="preserve">Сведения о сделках c заинтересованностью, совершенных </w:t>
      </w:r>
      <w:r w:rsidR="00533702">
        <w:t>О</w:t>
      </w:r>
      <w:r w:rsidR="002A62BE" w:rsidRPr="00CB1D59">
        <w:t>бществом в отчетном году</w:t>
      </w:r>
      <w:bookmarkEnd w:id="15"/>
    </w:p>
    <w:p w:rsidR="00B31702" w:rsidRDefault="005060C2" w:rsidP="00B31702">
      <w:pPr>
        <w:spacing w:before="120"/>
        <w:ind w:firstLine="567"/>
        <w:jc w:val="both"/>
        <w:rPr>
          <w:sz w:val="24"/>
          <w:szCs w:val="24"/>
        </w:rPr>
      </w:pPr>
      <w:r w:rsidRPr="00956236">
        <w:rPr>
          <w:sz w:val="24"/>
          <w:szCs w:val="24"/>
        </w:rPr>
        <w:t xml:space="preserve">В отчетном году </w:t>
      </w:r>
      <w:r w:rsidR="00B31702">
        <w:rPr>
          <w:sz w:val="24"/>
          <w:szCs w:val="24"/>
        </w:rPr>
        <w:t>Общим собранием акционеров</w:t>
      </w:r>
      <w:r w:rsidRPr="00956236">
        <w:rPr>
          <w:sz w:val="24"/>
          <w:szCs w:val="24"/>
        </w:rPr>
        <w:t xml:space="preserve"> </w:t>
      </w:r>
      <w:r w:rsidR="00A842B2">
        <w:rPr>
          <w:sz w:val="24"/>
          <w:szCs w:val="24"/>
        </w:rPr>
        <w:t xml:space="preserve">и </w:t>
      </w:r>
      <w:r w:rsidR="00B31702" w:rsidRPr="00956236">
        <w:rPr>
          <w:sz w:val="24"/>
          <w:szCs w:val="24"/>
        </w:rPr>
        <w:t>Советом директоров Общества одобрен</w:t>
      </w:r>
      <w:r w:rsidR="00A842B2">
        <w:rPr>
          <w:sz w:val="24"/>
          <w:szCs w:val="24"/>
        </w:rPr>
        <w:t>о 89</w:t>
      </w:r>
      <w:r w:rsidR="00B31702" w:rsidRPr="00956236">
        <w:rPr>
          <w:sz w:val="24"/>
          <w:szCs w:val="24"/>
        </w:rPr>
        <w:t xml:space="preserve"> сдел</w:t>
      </w:r>
      <w:r w:rsidR="00A842B2">
        <w:rPr>
          <w:sz w:val="24"/>
          <w:szCs w:val="24"/>
        </w:rPr>
        <w:t>ок</w:t>
      </w:r>
      <w:r w:rsidR="00B31702" w:rsidRPr="00956236">
        <w:rPr>
          <w:sz w:val="24"/>
          <w:szCs w:val="24"/>
        </w:rPr>
        <w:t>, в совершении которых имеется заинтересованность</w:t>
      </w:r>
      <w:r w:rsidR="00B31702">
        <w:rPr>
          <w:sz w:val="24"/>
          <w:szCs w:val="24"/>
        </w:rPr>
        <w:t xml:space="preserve"> (</w:t>
      </w:r>
      <w:r w:rsidR="00A842B2">
        <w:rPr>
          <w:sz w:val="24"/>
          <w:szCs w:val="24"/>
        </w:rPr>
        <w:t>Приложение 1</w:t>
      </w:r>
      <w:r w:rsidR="00B31702">
        <w:rPr>
          <w:sz w:val="24"/>
          <w:szCs w:val="24"/>
        </w:rPr>
        <w:t>)</w:t>
      </w:r>
      <w:r w:rsidR="00B31702" w:rsidRPr="00956236">
        <w:rPr>
          <w:sz w:val="24"/>
          <w:szCs w:val="24"/>
        </w:rPr>
        <w:t>.</w:t>
      </w:r>
    </w:p>
    <w:p w:rsidR="005849B5" w:rsidRDefault="005849B5" w:rsidP="005849B5">
      <w:pPr>
        <w:spacing w:before="120"/>
        <w:ind w:firstLine="567"/>
        <w:jc w:val="both"/>
        <w:rPr>
          <w:sz w:val="24"/>
          <w:szCs w:val="24"/>
        </w:rPr>
      </w:pPr>
    </w:p>
    <w:p w:rsidR="00577F12" w:rsidRPr="00CB1D59" w:rsidRDefault="005519FB" w:rsidP="005519FB">
      <w:pPr>
        <w:pStyle w:val="2"/>
        <w:jc w:val="center"/>
      </w:pPr>
      <w:bookmarkStart w:id="16" w:name="_Toc419798374"/>
      <w:r>
        <w:rPr>
          <w:lang w:val="en-US"/>
        </w:rPr>
        <w:t>XII</w:t>
      </w:r>
      <w:r w:rsidRPr="00B849D4">
        <w:t xml:space="preserve">. </w:t>
      </w:r>
      <w:r w:rsidR="00577F12" w:rsidRPr="00CB1D59">
        <w:t>Дополнительная информация для акционеров</w:t>
      </w:r>
      <w:bookmarkEnd w:id="16"/>
    </w:p>
    <w:p w:rsidR="00D670EC" w:rsidRPr="001E1074" w:rsidRDefault="00D670EC" w:rsidP="005849B5">
      <w:pPr>
        <w:spacing w:before="120"/>
        <w:ind w:firstLine="709"/>
        <w:jc w:val="both"/>
        <w:rPr>
          <w:sz w:val="24"/>
          <w:szCs w:val="24"/>
        </w:rPr>
      </w:pPr>
      <w:r w:rsidRPr="001E1074">
        <w:rPr>
          <w:sz w:val="24"/>
          <w:szCs w:val="24"/>
        </w:rPr>
        <w:t>Уставный капитал общества равен 1 461 442 549,48 рублям и разделен на 880 387 078 штук обыкновенных акций номиналом 1,66 рублей.</w:t>
      </w:r>
    </w:p>
    <w:p w:rsidR="00D670EC" w:rsidRPr="001E1074" w:rsidRDefault="00D670EC" w:rsidP="005849B5">
      <w:pPr>
        <w:spacing w:before="120"/>
        <w:ind w:firstLine="709"/>
        <w:jc w:val="both"/>
        <w:rPr>
          <w:sz w:val="24"/>
          <w:szCs w:val="24"/>
        </w:rPr>
      </w:pPr>
    </w:p>
    <w:p w:rsidR="00D670EC" w:rsidRPr="00022C3E" w:rsidRDefault="00D670EC" w:rsidP="005849B5">
      <w:pPr>
        <w:spacing w:before="120"/>
        <w:ind w:firstLine="709"/>
        <w:jc w:val="both"/>
        <w:rPr>
          <w:sz w:val="24"/>
          <w:szCs w:val="24"/>
        </w:rPr>
      </w:pPr>
      <w:r w:rsidRPr="00022C3E">
        <w:rPr>
          <w:sz w:val="24"/>
          <w:szCs w:val="24"/>
        </w:rPr>
        <w:t>Регистратором ОАО «</w:t>
      </w:r>
      <w:proofErr w:type="spellStart"/>
      <w:r w:rsidRPr="00022C3E">
        <w:rPr>
          <w:sz w:val="24"/>
          <w:szCs w:val="24"/>
        </w:rPr>
        <w:t>Фортум</w:t>
      </w:r>
      <w:proofErr w:type="spellEnd"/>
      <w:r w:rsidRPr="00022C3E">
        <w:rPr>
          <w:sz w:val="24"/>
          <w:szCs w:val="24"/>
        </w:rPr>
        <w:t>» в соответствии с заключенным договором является ЗАО ВТБ Регистратор:</w:t>
      </w:r>
    </w:p>
    <w:p w:rsidR="00D670EC" w:rsidRPr="00022C3E" w:rsidRDefault="00D670EC" w:rsidP="005519FB">
      <w:pPr>
        <w:ind w:firstLine="709"/>
        <w:jc w:val="both"/>
        <w:rPr>
          <w:sz w:val="24"/>
          <w:szCs w:val="24"/>
        </w:rPr>
      </w:pPr>
      <w:r w:rsidRPr="00022C3E">
        <w:rPr>
          <w:sz w:val="24"/>
          <w:szCs w:val="24"/>
        </w:rPr>
        <w:t xml:space="preserve">Адрес </w:t>
      </w:r>
      <w:r w:rsidR="00022C3E" w:rsidRPr="00022C3E">
        <w:rPr>
          <w:sz w:val="24"/>
          <w:szCs w:val="24"/>
        </w:rPr>
        <w:t>м</w:t>
      </w:r>
      <w:r w:rsidRPr="00022C3E">
        <w:rPr>
          <w:sz w:val="24"/>
          <w:szCs w:val="24"/>
        </w:rPr>
        <w:t>ест</w:t>
      </w:r>
      <w:r w:rsidR="00022C3E" w:rsidRPr="00022C3E">
        <w:rPr>
          <w:sz w:val="24"/>
          <w:szCs w:val="24"/>
        </w:rPr>
        <w:t>а</w:t>
      </w:r>
      <w:r w:rsidRPr="00022C3E">
        <w:rPr>
          <w:sz w:val="24"/>
          <w:szCs w:val="24"/>
        </w:rPr>
        <w:t xml:space="preserve"> нахождения: </w:t>
      </w:r>
      <w:r w:rsidR="004338A6" w:rsidRPr="00022C3E">
        <w:rPr>
          <w:sz w:val="24"/>
          <w:szCs w:val="24"/>
        </w:rPr>
        <w:t>127015</w:t>
      </w:r>
      <w:r w:rsidRPr="00022C3E">
        <w:rPr>
          <w:sz w:val="24"/>
          <w:szCs w:val="24"/>
        </w:rPr>
        <w:t>, г. Москва, ул. Правды, дом 23</w:t>
      </w:r>
    </w:p>
    <w:p w:rsidR="00D670EC" w:rsidRPr="00022C3E" w:rsidRDefault="00D670EC" w:rsidP="005519FB">
      <w:pPr>
        <w:ind w:firstLine="709"/>
        <w:jc w:val="both"/>
        <w:rPr>
          <w:sz w:val="24"/>
          <w:szCs w:val="24"/>
        </w:rPr>
      </w:pPr>
      <w:r w:rsidRPr="00022C3E">
        <w:rPr>
          <w:sz w:val="24"/>
          <w:szCs w:val="24"/>
        </w:rPr>
        <w:t>Почтовый адрес: 127137, г. Москва, а/я 54</w:t>
      </w:r>
    </w:p>
    <w:p w:rsidR="00D670EC" w:rsidRPr="00022C3E" w:rsidRDefault="00D670EC" w:rsidP="005519FB">
      <w:pPr>
        <w:ind w:firstLine="709"/>
        <w:jc w:val="both"/>
        <w:rPr>
          <w:sz w:val="24"/>
          <w:szCs w:val="24"/>
        </w:rPr>
      </w:pPr>
      <w:r w:rsidRPr="00022C3E">
        <w:rPr>
          <w:sz w:val="24"/>
          <w:szCs w:val="24"/>
        </w:rPr>
        <w:t>Контактные телефоны регистратора: +7 (495) 787-44-83, 257-17-00, 257-38-73</w:t>
      </w:r>
    </w:p>
    <w:p w:rsidR="00D670EC" w:rsidRPr="00022C3E" w:rsidRDefault="00D670EC" w:rsidP="005519FB">
      <w:pPr>
        <w:ind w:firstLine="709"/>
        <w:jc w:val="both"/>
        <w:rPr>
          <w:sz w:val="24"/>
          <w:szCs w:val="24"/>
        </w:rPr>
      </w:pPr>
      <w:r w:rsidRPr="00022C3E">
        <w:rPr>
          <w:sz w:val="24"/>
          <w:szCs w:val="24"/>
        </w:rPr>
        <w:t>Челябинский филиал:</w:t>
      </w:r>
    </w:p>
    <w:p w:rsidR="00D670EC" w:rsidRPr="00022C3E" w:rsidRDefault="00D670EC" w:rsidP="005519FB">
      <w:pPr>
        <w:ind w:firstLine="709"/>
        <w:jc w:val="both"/>
        <w:rPr>
          <w:sz w:val="24"/>
          <w:szCs w:val="24"/>
        </w:rPr>
      </w:pPr>
      <w:r w:rsidRPr="00022C3E">
        <w:rPr>
          <w:sz w:val="24"/>
          <w:szCs w:val="24"/>
        </w:rPr>
        <w:t xml:space="preserve">Местонахождения и почтовый адрес: 454048, Челябинск, Ул. Худякова, 12А, 4 </w:t>
      </w:r>
      <w:proofErr w:type="spellStart"/>
      <w:r w:rsidRPr="00022C3E">
        <w:rPr>
          <w:sz w:val="24"/>
          <w:szCs w:val="24"/>
        </w:rPr>
        <w:t>эт</w:t>
      </w:r>
      <w:proofErr w:type="spellEnd"/>
      <w:r w:rsidRPr="00022C3E">
        <w:rPr>
          <w:sz w:val="24"/>
          <w:szCs w:val="24"/>
        </w:rPr>
        <w:t>.</w:t>
      </w:r>
    </w:p>
    <w:p w:rsidR="00D670EC" w:rsidRPr="00022C3E" w:rsidRDefault="00D670EC" w:rsidP="005519FB">
      <w:pPr>
        <w:ind w:firstLine="709"/>
        <w:jc w:val="both"/>
        <w:rPr>
          <w:sz w:val="24"/>
          <w:szCs w:val="24"/>
        </w:rPr>
      </w:pPr>
      <w:r w:rsidRPr="00022C3E">
        <w:rPr>
          <w:sz w:val="24"/>
          <w:szCs w:val="24"/>
        </w:rPr>
        <w:t>Телефон/факс: (351) 778-02-25</w:t>
      </w:r>
    </w:p>
    <w:p w:rsidR="00D670EC" w:rsidRPr="00022C3E" w:rsidRDefault="00D670EC" w:rsidP="005849B5">
      <w:pPr>
        <w:spacing w:before="120"/>
        <w:ind w:firstLine="709"/>
        <w:jc w:val="both"/>
        <w:rPr>
          <w:sz w:val="24"/>
          <w:szCs w:val="24"/>
        </w:rPr>
      </w:pPr>
      <w:r w:rsidRPr="00022C3E">
        <w:rPr>
          <w:sz w:val="24"/>
          <w:szCs w:val="24"/>
        </w:rPr>
        <w:t>Сведения о лицензии, выданной регистратору:</w:t>
      </w:r>
    </w:p>
    <w:p w:rsidR="00D670EC" w:rsidRPr="00022C3E" w:rsidRDefault="00D670EC" w:rsidP="005519FB">
      <w:pPr>
        <w:ind w:firstLine="709"/>
        <w:jc w:val="both"/>
        <w:rPr>
          <w:sz w:val="24"/>
          <w:szCs w:val="24"/>
        </w:rPr>
      </w:pPr>
      <w:r w:rsidRPr="00022C3E">
        <w:rPr>
          <w:sz w:val="24"/>
          <w:szCs w:val="24"/>
        </w:rPr>
        <w:t>Номер лицензии 10-000-1-00347</w:t>
      </w:r>
    </w:p>
    <w:p w:rsidR="00D670EC" w:rsidRPr="00022C3E" w:rsidRDefault="00D670EC" w:rsidP="005519FB">
      <w:pPr>
        <w:ind w:firstLine="709"/>
        <w:jc w:val="both"/>
        <w:rPr>
          <w:sz w:val="24"/>
          <w:szCs w:val="24"/>
        </w:rPr>
      </w:pPr>
      <w:r w:rsidRPr="00022C3E">
        <w:rPr>
          <w:sz w:val="24"/>
          <w:szCs w:val="24"/>
        </w:rPr>
        <w:t>Дата выдачи 21 февраля 2008 года, срок действия: без ограничения срока действия</w:t>
      </w:r>
    </w:p>
    <w:p w:rsidR="00D670EC" w:rsidRPr="00022C3E" w:rsidRDefault="00D670EC" w:rsidP="005519FB">
      <w:pPr>
        <w:ind w:firstLine="709"/>
        <w:jc w:val="both"/>
        <w:rPr>
          <w:sz w:val="24"/>
          <w:szCs w:val="24"/>
        </w:rPr>
      </w:pPr>
      <w:proofErr w:type="gramStart"/>
      <w:r w:rsidRPr="00022C3E">
        <w:rPr>
          <w:sz w:val="24"/>
          <w:szCs w:val="24"/>
        </w:rPr>
        <w:t>Орган</w:t>
      </w:r>
      <w:proofErr w:type="gramEnd"/>
      <w:r w:rsidRPr="00022C3E">
        <w:rPr>
          <w:sz w:val="24"/>
          <w:szCs w:val="24"/>
        </w:rPr>
        <w:t xml:space="preserve"> выдавший указанную лицензию</w:t>
      </w:r>
      <w:r w:rsidR="00170A5F" w:rsidRPr="00022C3E">
        <w:rPr>
          <w:sz w:val="24"/>
          <w:szCs w:val="24"/>
        </w:rPr>
        <w:t>:</w:t>
      </w:r>
      <w:r w:rsidRPr="00022C3E">
        <w:rPr>
          <w:sz w:val="24"/>
          <w:szCs w:val="24"/>
        </w:rPr>
        <w:t xml:space="preserve"> Федеральная служба по финансовым рынкам</w:t>
      </w:r>
    </w:p>
    <w:p w:rsidR="00D670EC" w:rsidRPr="001E1074" w:rsidRDefault="00D670EC" w:rsidP="005849B5">
      <w:pPr>
        <w:spacing w:before="120"/>
        <w:ind w:firstLine="709"/>
        <w:jc w:val="both"/>
        <w:rPr>
          <w:sz w:val="24"/>
          <w:szCs w:val="24"/>
        </w:rPr>
      </w:pPr>
      <w:r w:rsidRPr="001E1074">
        <w:rPr>
          <w:sz w:val="24"/>
          <w:szCs w:val="24"/>
        </w:rPr>
        <w:t>По вопросам выплаты начисленных дивидендов и получения доступа к информации для акционеров можно обращаться:</w:t>
      </w:r>
    </w:p>
    <w:p w:rsidR="00D670EC" w:rsidRPr="001E1074" w:rsidRDefault="00D670EC" w:rsidP="005519FB">
      <w:pPr>
        <w:ind w:firstLine="709"/>
        <w:jc w:val="both"/>
        <w:rPr>
          <w:sz w:val="24"/>
          <w:szCs w:val="24"/>
        </w:rPr>
      </w:pPr>
      <w:r w:rsidRPr="001E1074">
        <w:rPr>
          <w:sz w:val="24"/>
          <w:szCs w:val="24"/>
        </w:rPr>
        <w:t xml:space="preserve">Адрес (адреса): 454077, г. Челябинск, </w:t>
      </w:r>
      <w:proofErr w:type="spellStart"/>
      <w:r w:rsidRPr="001E1074">
        <w:rPr>
          <w:sz w:val="24"/>
          <w:szCs w:val="24"/>
        </w:rPr>
        <w:t>Бродокалмакский</w:t>
      </w:r>
      <w:proofErr w:type="spellEnd"/>
      <w:r w:rsidRPr="001E1074">
        <w:rPr>
          <w:sz w:val="24"/>
          <w:szCs w:val="24"/>
        </w:rPr>
        <w:t xml:space="preserve"> тракт, 6</w:t>
      </w:r>
    </w:p>
    <w:p w:rsidR="005574DF" w:rsidRDefault="00D670EC" w:rsidP="005519FB">
      <w:pPr>
        <w:ind w:firstLine="709"/>
        <w:jc w:val="both"/>
        <w:rPr>
          <w:sz w:val="24"/>
          <w:szCs w:val="24"/>
        </w:rPr>
      </w:pPr>
      <w:r w:rsidRPr="001E1074">
        <w:rPr>
          <w:sz w:val="24"/>
          <w:szCs w:val="24"/>
        </w:rPr>
        <w:t xml:space="preserve">Контактные телефоны: +7 (351) </w:t>
      </w:r>
      <w:r w:rsidR="005849B5">
        <w:rPr>
          <w:sz w:val="24"/>
          <w:szCs w:val="24"/>
        </w:rPr>
        <w:t>259-63-15</w:t>
      </w:r>
    </w:p>
    <w:p w:rsidR="005574DF" w:rsidRDefault="005574DF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75384" w:rsidRPr="00F77C1A" w:rsidRDefault="00075384" w:rsidP="005574DF">
      <w:pPr>
        <w:pStyle w:val="2"/>
        <w:jc w:val="right"/>
      </w:pPr>
      <w:bookmarkStart w:id="17" w:name="_Ref384977205"/>
      <w:bookmarkStart w:id="18" w:name="_Toc419798375"/>
      <w:r w:rsidRPr="00F77C1A">
        <w:lastRenderedPageBreak/>
        <w:t>Приложение 1</w:t>
      </w:r>
      <w:bookmarkEnd w:id="17"/>
      <w:bookmarkEnd w:id="18"/>
    </w:p>
    <w:p w:rsidR="00075384" w:rsidRPr="00F77C1A" w:rsidRDefault="00075384" w:rsidP="00075384">
      <w:pPr>
        <w:ind w:firstLine="708"/>
        <w:jc w:val="right"/>
        <w:rPr>
          <w:sz w:val="22"/>
          <w:szCs w:val="22"/>
        </w:rPr>
      </w:pPr>
    </w:p>
    <w:p w:rsidR="00075384" w:rsidRPr="00F77C1A" w:rsidRDefault="00075384" w:rsidP="00075384">
      <w:pPr>
        <w:ind w:firstLine="708"/>
        <w:jc w:val="both"/>
        <w:rPr>
          <w:sz w:val="22"/>
          <w:szCs w:val="22"/>
        </w:rPr>
      </w:pPr>
      <w:r w:rsidRPr="00F77C1A">
        <w:rPr>
          <w:sz w:val="22"/>
          <w:szCs w:val="22"/>
        </w:rPr>
        <w:t>За 201</w:t>
      </w:r>
      <w:r w:rsidR="00CC3E42">
        <w:rPr>
          <w:sz w:val="22"/>
          <w:szCs w:val="22"/>
        </w:rPr>
        <w:t>4</w:t>
      </w:r>
      <w:r w:rsidRPr="00F77C1A">
        <w:rPr>
          <w:sz w:val="22"/>
          <w:szCs w:val="22"/>
        </w:rPr>
        <w:t xml:space="preserve"> год </w:t>
      </w:r>
      <w:r w:rsidR="00CC3E42" w:rsidRPr="0043193D">
        <w:rPr>
          <w:b/>
          <w:sz w:val="22"/>
          <w:szCs w:val="22"/>
        </w:rPr>
        <w:t>Общим собранием акционеров</w:t>
      </w:r>
      <w:r w:rsidRPr="00F77C1A">
        <w:rPr>
          <w:sz w:val="22"/>
          <w:szCs w:val="22"/>
        </w:rPr>
        <w:t xml:space="preserve"> ОАО «</w:t>
      </w:r>
      <w:proofErr w:type="spellStart"/>
      <w:r w:rsidRPr="00F77C1A">
        <w:rPr>
          <w:sz w:val="22"/>
          <w:szCs w:val="22"/>
        </w:rPr>
        <w:t>Фортум</w:t>
      </w:r>
      <w:proofErr w:type="spellEnd"/>
      <w:r w:rsidRPr="00F77C1A">
        <w:rPr>
          <w:sz w:val="22"/>
          <w:szCs w:val="22"/>
        </w:rPr>
        <w:t xml:space="preserve">» одобрены следующие сделки, </w:t>
      </w:r>
      <w:r w:rsidR="00CC3E42" w:rsidRPr="00A21598">
        <w:rPr>
          <w:sz w:val="22"/>
          <w:szCs w:val="22"/>
        </w:rPr>
        <w:t>которые в соответствии с ФЗ «Об акционерных обществах» признаются сделками, в совершении которых имеется заинтересованность</w:t>
      </w:r>
      <w:r w:rsidRPr="00F77C1A">
        <w:rPr>
          <w:sz w:val="22"/>
          <w:szCs w:val="22"/>
        </w:rPr>
        <w:t>:</w:t>
      </w:r>
    </w:p>
    <w:p w:rsidR="00075384" w:rsidRPr="00F77C1A" w:rsidRDefault="00075384" w:rsidP="00075384">
      <w:pPr>
        <w:ind w:firstLine="708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1275"/>
        <w:gridCol w:w="7667"/>
      </w:tblGrid>
      <w:tr w:rsidR="007D4DD6" w:rsidRPr="007D4DD6" w:rsidTr="007D4DD6">
        <w:trPr>
          <w:tblHeader/>
        </w:trPr>
        <w:tc>
          <w:tcPr>
            <w:tcW w:w="534" w:type="dxa"/>
          </w:tcPr>
          <w:p w:rsidR="007D4DD6" w:rsidRPr="007D4DD6" w:rsidRDefault="007D4DD6" w:rsidP="007D4D81">
            <w:pPr>
              <w:jc w:val="center"/>
              <w:rPr>
                <w:sz w:val="22"/>
                <w:szCs w:val="22"/>
              </w:rPr>
            </w:pPr>
            <w:r w:rsidRPr="007D4DD6">
              <w:rPr>
                <w:sz w:val="22"/>
                <w:szCs w:val="22"/>
              </w:rPr>
              <w:t xml:space="preserve">№ </w:t>
            </w:r>
            <w:proofErr w:type="gramStart"/>
            <w:r w:rsidRPr="007D4DD6">
              <w:rPr>
                <w:sz w:val="22"/>
                <w:szCs w:val="22"/>
              </w:rPr>
              <w:t>п</w:t>
            </w:r>
            <w:proofErr w:type="gramEnd"/>
            <w:r w:rsidRPr="007D4DD6">
              <w:rPr>
                <w:sz w:val="22"/>
                <w:szCs w:val="22"/>
              </w:rPr>
              <w:t>/п</w:t>
            </w:r>
          </w:p>
        </w:tc>
        <w:tc>
          <w:tcPr>
            <w:tcW w:w="1275" w:type="dxa"/>
          </w:tcPr>
          <w:p w:rsidR="007D4DD6" w:rsidRPr="007D4DD6" w:rsidRDefault="007D4DD6" w:rsidP="007D4D81">
            <w:pPr>
              <w:jc w:val="center"/>
              <w:rPr>
                <w:sz w:val="22"/>
                <w:szCs w:val="22"/>
              </w:rPr>
            </w:pPr>
            <w:r w:rsidRPr="007D4DD6">
              <w:rPr>
                <w:sz w:val="22"/>
                <w:szCs w:val="22"/>
              </w:rPr>
              <w:t>Дата одобрения сделки</w:t>
            </w:r>
          </w:p>
        </w:tc>
        <w:tc>
          <w:tcPr>
            <w:tcW w:w="7667" w:type="dxa"/>
          </w:tcPr>
          <w:p w:rsidR="007D4DD6" w:rsidRPr="007D4DD6" w:rsidRDefault="00CC3E42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Сведения о лице (лицах), заинтересованных в совершении сделки, предмет сделки и ее существенные условия</w:t>
            </w:r>
          </w:p>
        </w:tc>
      </w:tr>
      <w:tr w:rsidR="007D4DD6" w:rsidRPr="007D4DD6" w:rsidTr="007D4DD6">
        <w:tc>
          <w:tcPr>
            <w:tcW w:w="534" w:type="dxa"/>
          </w:tcPr>
          <w:p w:rsidR="007D4DD6" w:rsidRPr="007D4DD6" w:rsidRDefault="007D4DD6" w:rsidP="007D4D81">
            <w:pPr>
              <w:jc w:val="center"/>
              <w:rPr>
                <w:sz w:val="22"/>
                <w:szCs w:val="22"/>
              </w:rPr>
            </w:pPr>
            <w:r w:rsidRPr="007D4DD6">
              <w:rPr>
                <w:sz w:val="22"/>
                <w:szCs w:val="22"/>
              </w:rPr>
              <w:t>1.</w:t>
            </w:r>
          </w:p>
        </w:tc>
        <w:tc>
          <w:tcPr>
            <w:tcW w:w="1275" w:type="dxa"/>
          </w:tcPr>
          <w:p w:rsidR="007D4DD6" w:rsidRPr="007D4DD6" w:rsidRDefault="00CC3E42" w:rsidP="007D4D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20.02.2014</w:t>
            </w:r>
          </w:p>
        </w:tc>
        <w:tc>
          <w:tcPr>
            <w:tcW w:w="7667" w:type="dxa"/>
          </w:tcPr>
          <w:p w:rsidR="00EF27D2" w:rsidRDefault="00EF27D2" w:rsidP="00CC3E4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Заинтересованные лица:</w:t>
            </w:r>
          </w:p>
          <w:p w:rsidR="008253DA" w:rsidRPr="001B24E5" w:rsidRDefault="00AA55B5" w:rsidP="001B24E5">
            <w:pPr>
              <w:pStyle w:val="aa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1B24E5">
              <w:rPr>
                <w:sz w:val="22"/>
                <w:szCs w:val="22"/>
                <w:lang w:val="en-US"/>
              </w:rPr>
              <w:t>Fortum</w:t>
            </w:r>
            <w:proofErr w:type="spellEnd"/>
            <w:r w:rsidRPr="001B24E5">
              <w:rPr>
                <w:sz w:val="22"/>
                <w:szCs w:val="22"/>
              </w:rPr>
              <w:t xml:space="preserve"> </w:t>
            </w:r>
            <w:r w:rsidRPr="001B24E5">
              <w:rPr>
                <w:sz w:val="22"/>
                <w:szCs w:val="22"/>
                <w:lang w:val="en-US"/>
              </w:rPr>
              <w:t>Russia</w:t>
            </w:r>
            <w:r w:rsidRPr="001B24E5">
              <w:rPr>
                <w:sz w:val="22"/>
                <w:szCs w:val="22"/>
              </w:rPr>
              <w:t xml:space="preserve"> </w:t>
            </w:r>
            <w:r w:rsidRPr="001B24E5">
              <w:rPr>
                <w:sz w:val="22"/>
                <w:szCs w:val="22"/>
                <w:lang w:val="en-US"/>
              </w:rPr>
              <w:t>B</w:t>
            </w:r>
            <w:r w:rsidRPr="001B24E5">
              <w:rPr>
                <w:sz w:val="22"/>
                <w:szCs w:val="22"/>
              </w:rPr>
              <w:t>.</w:t>
            </w:r>
            <w:r w:rsidRPr="001B24E5">
              <w:rPr>
                <w:sz w:val="22"/>
                <w:szCs w:val="22"/>
                <w:lang w:val="en-US"/>
              </w:rPr>
              <w:t>V</w:t>
            </w:r>
            <w:r w:rsidRPr="001B24E5">
              <w:rPr>
                <w:sz w:val="22"/>
                <w:szCs w:val="22"/>
              </w:rPr>
              <w:t>. ("</w:t>
            </w:r>
            <w:proofErr w:type="spellStart"/>
            <w:r w:rsidRPr="001B24E5">
              <w:rPr>
                <w:sz w:val="22"/>
                <w:szCs w:val="22"/>
              </w:rPr>
              <w:t>Фортум</w:t>
            </w:r>
            <w:proofErr w:type="spellEnd"/>
            <w:r w:rsidRPr="001B24E5">
              <w:rPr>
                <w:sz w:val="22"/>
                <w:szCs w:val="22"/>
              </w:rPr>
              <w:t xml:space="preserve"> Раша Б.В.") - </w:t>
            </w:r>
            <w:r w:rsidR="008253DA" w:rsidRPr="001B24E5">
              <w:rPr>
                <w:sz w:val="22"/>
                <w:szCs w:val="22"/>
              </w:rPr>
              <w:t>акционер ОАО «</w:t>
            </w:r>
            <w:proofErr w:type="spellStart"/>
            <w:r w:rsidR="008253DA" w:rsidRPr="001B24E5">
              <w:rPr>
                <w:sz w:val="22"/>
                <w:szCs w:val="22"/>
              </w:rPr>
              <w:t>Фортум</w:t>
            </w:r>
            <w:proofErr w:type="spellEnd"/>
            <w:r w:rsidR="008253DA" w:rsidRPr="001B24E5">
              <w:rPr>
                <w:sz w:val="22"/>
                <w:szCs w:val="22"/>
              </w:rPr>
              <w:t>», владеющий более 20% голосующих акций Общества.</w:t>
            </w:r>
          </w:p>
          <w:p w:rsidR="001B24E5" w:rsidRPr="001B24E5" w:rsidRDefault="001B24E5" w:rsidP="001B24E5">
            <w:pPr>
              <w:pStyle w:val="aa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24E5">
              <w:rPr>
                <w:sz w:val="22"/>
                <w:szCs w:val="22"/>
              </w:rPr>
              <w:t>ОАО «</w:t>
            </w:r>
            <w:proofErr w:type="spellStart"/>
            <w:r w:rsidRPr="001B24E5">
              <w:rPr>
                <w:sz w:val="22"/>
                <w:szCs w:val="22"/>
              </w:rPr>
              <w:t>Фортум</w:t>
            </w:r>
            <w:proofErr w:type="spellEnd"/>
            <w:r w:rsidRPr="001B24E5">
              <w:rPr>
                <w:sz w:val="22"/>
                <w:szCs w:val="22"/>
              </w:rPr>
              <w:t>» - единственный участник ООО «ТТЭЦ».</w:t>
            </w:r>
          </w:p>
          <w:p w:rsidR="0025111E" w:rsidRDefault="0025111E" w:rsidP="00CC3E42">
            <w:pPr>
              <w:jc w:val="both"/>
              <w:rPr>
                <w:sz w:val="22"/>
                <w:szCs w:val="22"/>
              </w:rPr>
            </w:pPr>
          </w:p>
          <w:p w:rsidR="00CC3E42" w:rsidRPr="00CC3E42" w:rsidRDefault="008253DA" w:rsidP="00CC3E4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CC3E42" w:rsidRPr="00CC3E42">
              <w:rPr>
                <w:sz w:val="22"/>
                <w:szCs w:val="22"/>
              </w:rPr>
              <w:t xml:space="preserve">заимосвязанные сделки </w:t>
            </w:r>
            <w:r w:rsidR="001B24E5">
              <w:rPr>
                <w:sz w:val="22"/>
                <w:szCs w:val="22"/>
              </w:rPr>
              <w:t>между ОАО «</w:t>
            </w:r>
            <w:proofErr w:type="spellStart"/>
            <w:r w:rsidR="001B24E5">
              <w:rPr>
                <w:sz w:val="22"/>
                <w:szCs w:val="22"/>
              </w:rPr>
              <w:t>Фортум</w:t>
            </w:r>
            <w:proofErr w:type="spellEnd"/>
            <w:r w:rsidR="001B24E5">
              <w:rPr>
                <w:sz w:val="22"/>
                <w:szCs w:val="22"/>
              </w:rPr>
              <w:t>» и ООО «ТТЭЦ»</w:t>
            </w:r>
            <w:r w:rsidR="00CC3E42" w:rsidRPr="00CC3E42">
              <w:rPr>
                <w:sz w:val="22"/>
                <w:szCs w:val="22"/>
              </w:rPr>
              <w:t>:</w:t>
            </w:r>
          </w:p>
          <w:p w:rsidR="00CC3E42" w:rsidRPr="00CC3E42" w:rsidRDefault="00CC3E42" w:rsidP="00CC3E42">
            <w:pPr>
              <w:numPr>
                <w:ilvl w:val="0"/>
                <w:numId w:val="23"/>
              </w:numPr>
              <w:tabs>
                <w:tab w:val="left" w:pos="480"/>
              </w:tabs>
              <w:ind w:hanging="720"/>
              <w:jc w:val="both"/>
              <w:rPr>
                <w:sz w:val="22"/>
                <w:szCs w:val="22"/>
              </w:rPr>
            </w:pPr>
            <w:r w:rsidRPr="00CC3E42">
              <w:rPr>
                <w:sz w:val="22"/>
                <w:szCs w:val="22"/>
              </w:rPr>
              <w:t>Участие ОАО «</w:t>
            </w:r>
            <w:proofErr w:type="spellStart"/>
            <w:r w:rsidRPr="00CC3E42">
              <w:rPr>
                <w:sz w:val="22"/>
                <w:szCs w:val="22"/>
              </w:rPr>
              <w:t>Фортум</w:t>
            </w:r>
            <w:proofErr w:type="spellEnd"/>
            <w:r w:rsidRPr="00CC3E42">
              <w:rPr>
                <w:sz w:val="22"/>
                <w:szCs w:val="22"/>
              </w:rPr>
              <w:t>» в Обществе с ограниченной ответственностью «Тобольская ТЭЦ» (далее по тексту также – ООО «ТТЭЦ»), на следующих условиях:</w:t>
            </w:r>
          </w:p>
          <w:p w:rsidR="00CC3E42" w:rsidRPr="00CC3E42" w:rsidRDefault="00CC3E42" w:rsidP="00CC3E42">
            <w:pPr>
              <w:numPr>
                <w:ilvl w:val="1"/>
                <w:numId w:val="20"/>
              </w:numPr>
              <w:ind w:left="885" w:hanging="426"/>
              <w:jc w:val="both"/>
              <w:rPr>
                <w:sz w:val="22"/>
                <w:szCs w:val="22"/>
              </w:rPr>
            </w:pPr>
            <w:r w:rsidRPr="00CC3E42">
              <w:rPr>
                <w:sz w:val="22"/>
                <w:szCs w:val="22"/>
              </w:rPr>
              <w:t>место нахождения: 626150, Тюменская область, г. Тобольск, Северо-Восточный промышленный узел,</w:t>
            </w:r>
          </w:p>
          <w:p w:rsidR="00CC3E42" w:rsidRPr="00CC3E42" w:rsidRDefault="00CC3E42" w:rsidP="00CC3E42">
            <w:pPr>
              <w:numPr>
                <w:ilvl w:val="1"/>
                <w:numId w:val="21"/>
              </w:numPr>
              <w:ind w:left="885" w:hanging="426"/>
              <w:jc w:val="both"/>
              <w:rPr>
                <w:sz w:val="22"/>
                <w:szCs w:val="22"/>
              </w:rPr>
            </w:pPr>
            <w:r w:rsidRPr="00CC3E42">
              <w:rPr>
                <w:sz w:val="22"/>
                <w:szCs w:val="22"/>
              </w:rPr>
              <w:t>размер уставного капитала ООО «ТТЭЦ»: 9 063 018 751 (Девять миллиардов шестьдесят три миллиона восемнадцать тысяч семьсот пятьдесят один) рубль и 93 копейки,</w:t>
            </w:r>
          </w:p>
          <w:p w:rsidR="00CC3E42" w:rsidRPr="00CC3E42" w:rsidRDefault="00CC3E42" w:rsidP="00CC3E42">
            <w:pPr>
              <w:numPr>
                <w:ilvl w:val="1"/>
                <w:numId w:val="21"/>
              </w:numPr>
              <w:ind w:left="885" w:hanging="426"/>
              <w:jc w:val="both"/>
              <w:rPr>
                <w:sz w:val="22"/>
                <w:szCs w:val="22"/>
              </w:rPr>
            </w:pPr>
            <w:r w:rsidRPr="00CC3E42">
              <w:rPr>
                <w:sz w:val="22"/>
                <w:szCs w:val="22"/>
              </w:rPr>
              <w:t>размер доли ОАО «</w:t>
            </w:r>
            <w:proofErr w:type="spellStart"/>
            <w:r w:rsidRPr="00CC3E42">
              <w:rPr>
                <w:sz w:val="22"/>
                <w:szCs w:val="22"/>
              </w:rPr>
              <w:t>Фортум</w:t>
            </w:r>
            <w:proofErr w:type="spellEnd"/>
            <w:r w:rsidRPr="00CC3E42">
              <w:rPr>
                <w:sz w:val="22"/>
                <w:szCs w:val="22"/>
              </w:rPr>
              <w:t>» в уставном капитале: 100% уставного капитала, номинальная стоимость доли – 9 063 018 751 (Девять миллиардов шестьдесят три миллиона восемнадцать тысяч семьсот пятьдесят один) рубль и 93 копейки,</w:t>
            </w:r>
          </w:p>
          <w:p w:rsidR="00CC3E42" w:rsidRPr="00CC3E42" w:rsidRDefault="00CC3E42" w:rsidP="00CC3E42">
            <w:pPr>
              <w:numPr>
                <w:ilvl w:val="1"/>
                <w:numId w:val="21"/>
              </w:numPr>
              <w:ind w:left="885" w:hanging="426"/>
              <w:jc w:val="both"/>
              <w:rPr>
                <w:sz w:val="22"/>
                <w:szCs w:val="22"/>
              </w:rPr>
            </w:pPr>
            <w:r w:rsidRPr="00CC3E42">
              <w:rPr>
                <w:sz w:val="22"/>
                <w:szCs w:val="22"/>
              </w:rPr>
              <w:t xml:space="preserve">порядок и срок оплаты уставного капитала: </w:t>
            </w:r>
          </w:p>
          <w:p w:rsidR="00CC3E42" w:rsidRPr="00CC3E42" w:rsidRDefault="00CC3E42" w:rsidP="00CC3E42">
            <w:pPr>
              <w:widowControl w:val="0"/>
              <w:numPr>
                <w:ilvl w:val="1"/>
                <w:numId w:val="22"/>
              </w:numPr>
              <w:suppressAutoHyphens/>
              <w:ind w:left="1168" w:hanging="284"/>
              <w:jc w:val="both"/>
              <w:rPr>
                <w:sz w:val="22"/>
                <w:szCs w:val="22"/>
              </w:rPr>
            </w:pPr>
            <w:r w:rsidRPr="00CC3E42">
              <w:rPr>
                <w:sz w:val="22"/>
                <w:szCs w:val="22"/>
              </w:rPr>
              <w:t xml:space="preserve">денежными средствами в размере 2 200 000,00 (Два миллиона двести тысяч) рублей – оплачено до </w:t>
            </w:r>
            <w:proofErr w:type="gramStart"/>
            <w:r w:rsidRPr="00CC3E42">
              <w:rPr>
                <w:sz w:val="22"/>
                <w:szCs w:val="22"/>
              </w:rPr>
              <w:t>государственной</w:t>
            </w:r>
            <w:proofErr w:type="gramEnd"/>
            <w:r w:rsidRPr="00CC3E42">
              <w:rPr>
                <w:sz w:val="22"/>
                <w:szCs w:val="22"/>
              </w:rPr>
              <w:t xml:space="preserve"> регистрации ООО «ТТЭЦ»,</w:t>
            </w:r>
          </w:p>
          <w:p w:rsidR="00CC3E42" w:rsidRPr="00CC3E42" w:rsidRDefault="00CC3E42" w:rsidP="00CC3E42">
            <w:pPr>
              <w:widowControl w:val="0"/>
              <w:numPr>
                <w:ilvl w:val="1"/>
                <w:numId w:val="22"/>
              </w:numPr>
              <w:suppressAutoHyphens/>
              <w:ind w:left="1168" w:hanging="284"/>
              <w:jc w:val="both"/>
              <w:rPr>
                <w:sz w:val="22"/>
                <w:szCs w:val="22"/>
              </w:rPr>
            </w:pPr>
            <w:r w:rsidRPr="00CC3E42">
              <w:rPr>
                <w:sz w:val="22"/>
                <w:szCs w:val="22"/>
              </w:rPr>
              <w:t xml:space="preserve">имуществом в </w:t>
            </w:r>
            <w:proofErr w:type="gramStart"/>
            <w:r w:rsidRPr="00CC3E42">
              <w:rPr>
                <w:sz w:val="22"/>
                <w:szCs w:val="22"/>
              </w:rPr>
              <w:t>размере</w:t>
            </w:r>
            <w:proofErr w:type="gramEnd"/>
            <w:r w:rsidRPr="00CC3E42">
              <w:rPr>
                <w:sz w:val="22"/>
                <w:szCs w:val="22"/>
              </w:rPr>
              <w:t xml:space="preserve"> 9 060 818 751 (Девять миллиардов шестьдесят миллионов восемьсот восемнадцать тысяч семьсот пятьдесят один) рубль и 93 копейки оплачено до 31.12.2013 года.</w:t>
            </w:r>
          </w:p>
          <w:p w:rsidR="00CC3E42" w:rsidRPr="00CC3E42" w:rsidRDefault="00CC3E42" w:rsidP="00CC3E42">
            <w:pPr>
              <w:numPr>
                <w:ilvl w:val="0"/>
                <w:numId w:val="23"/>
              </w:numPr>
              <w:tabs>
                <w:tab w:val="left" w:pos="480"/>
              </w:tabs>
              <w:ind w:left="34" w:firstLine="0"/>
              <w:jc w:val="both"/>
              <w:rPr>
                <w:sz w:val="22"/>
                <w:szCs w:val="22"/>
              </w:rPr>
            </w:pPr>
            <w:proofErr w:type="gramStart"/>
            <w:r w:rsidRPr="00CC3E42">
              <w:rPr>
                <w:sz w:val="22"/>
                <w:szCs w:val="22"/>
              </w:rPr>
              <w:t>Сделк</w:t>
            </w:r>
            <w:r w:rsidR="001B24E5">
              <w:rPr>
                <w:sz w:val="22"/>
                <w:szCs w:val="22"/>
              </w:rPr>
              <w:t>а</w:t>
            </w:r>
            <w:r w:rsidRPr="00CC3E42">
              <w:rPr>
                <w:sz w:val="22"/>
                <w:szCs w:val="22"/>
              </w:rPr>
              <w:t xml:space="preserve"> по внесению изменений в Агентский договор №0178-AD-01C-10 от 01.11.2010, заключенный по стандартной форме, утвержденной НП «Совет рынка», являющейся приложением к Договору о присоединении к торговой системе оптового рынка № 022-ДП/08 от 31.03.2008 (далее – Агентский договор), об исключении объекта генерации «Турбины №3,5 (Р-100, К-110) Тобольской ТЭЦ», указанного в Приложении 1 к Агентскому договору, в связи с передачей прав и обязанностей</w:t>
            </w:r>
            <w:proofErr w:type="gramEnd"/>
            <w:r w:rsidRPr="00CC3E42">
              <w:rPr>
                <w:sz w:val="22"/>
                <w:szCs w:val="22"/>
              </w:rPr>
              <w:t xml:space="preserve"> Принципала по Агентскому договору в </w:t>
            </w:r>
            <w:proofErr w:type="gramStart"/>
            <w:r w:rsidRPr="00CC3E42">
              <w:rPr>
                <w:sz w:val="22"/>
                <w:szCs w:val="22"/>
              </w:rPr>
              <w:t>отношении</w:t>
            </w:r>
            <w:proofErr w:type="gramEnd"/>
            <w:r w:rsidRPr="00CC3E42">
              <w:rPr>
                <w:sz w:val="22"/>
                <w:szCs w:val="22"/>
              </w:rPr>
              <w:t xml:space="preserve"> объекта генерации «Турбины №3,5 (Р-100, К-110) Тобольской ТЭЦ» ООО «ТТЭЦ»</w:t>
            </w:r>
            <w:r w:rsidR="0025111E">
              <w:rPr>
                <w:sz w:val="22"/>
                <w:szCs w:val="22"/>
              </w:rPr>
              <w:t>.</w:t>
            </w:r>
          </w:p>
          <w:p w:rsidR="00CC3E42" w:rsidRPr="00CC3E42" w:rsidRDefault="001B24E5" w:rsidP="00CC3E42">
            <w:pPr>
              <w:numPr>
                <w:ilvl w:val="0"/>
                <w:numId w:val="23"/>
              </w:numPr>
              <w:tabs>
                <w:tab w:val="left" w:pos="480"/>
              </w:tabs>
              <w:ind w:left="3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Сделка</w:t>
            </w:r>
            <w:r w:rsidR="00CC3E42" w:rsidRPr="00CC3E42">
              <w:rPr>
                <w:sz w:val="22"/>
                <w:szCs w:val="22"/>
              </w:rPr>
              <w:t xml:space="preserve"> по передаче прав и обязанностей Принципала от ОАО «</w:t>
            </w:r>
            <w:proofErr w:type="spellStart"/>
            <w:r w:rsidR="00CC3E42" w:rsidRPr="00CC3E42">
              <w:rPr>
                <w:sz w:val="22"/>
                <w:szCs w:val="22"/>
              </w:rPr>
              <w:t>Фортум</w:t>
            </w:r>
            <w:proofErr w:type="spellEnd"/>
            <w:r w:rsidR="00CC3E42" w:rsidRPr="00CC3E42">
              <w:rPr>
                <w:sz w:val="22"/>
                <w:szCs w:val="22"/>
              </w:rPr>
              <w:t>» ООО «ТТЭЦ» по Агентскому договору в части объекта генерации «Турбины №3,5 (Р-100, К-110) Тобольской ТЭЦ», указанного в Приложении 1 к Агентскому договору.</w:t>
            </w:r>
          </w:p>
          <w:p w:rsidR="00CC3E42" w:rsidRDefault="001B24E5" w:rsidP="00CC3E42">
            <w:pPr>
              <w:numPr>
                <w:ilvl w:val="0"/>
                <w:numId w:val="23"/>
              </w:numPr>
              <w:tabs>
                <w:tab w:val="left" w:pos="480"/>
              </w:tabs>
              <w:ind w:left="34" w:firstLine="0"/>
              <w:jc w:val="both"/>
              <w:rPr>
                <w:sz w:val="22"/>
                <w:szCs w:val="22"/>
              </w:rPr>
            </w:pPr>
            <w:r w:rsidRPr="002C454A">
              <w:rPr>
                <w:sz w:val="22"/>
                <w:szCs w:val="22"/>
              </w:rPr>
              <w:t>Сделка</w:t>
            </w:r>
            <w:r w:rsidR="00CC3E42" w:rsidRPr="00CC3E42">
              <w:rPr>
                <w:sz w:val="22"/>
                <w:szCs w:val="22"/>
              </w:rPr>
              <w:t xml:space="preserve"> по замене Продавца с ОАО «</w:t>
            </w:r>
            <w:proofErr w:type="spellStart"/>
            <w:r w:rsidR="00CC3E42" w:rsidRPr="00CC3E42">
              <w:rPr>
                <w:sz w:val="22"/>
                <w:szCs w:val="22"/>
              </w:rPr>
              <w:t>Фортум</w:t>
            </w:r>
            <w:proofErr w:type="spellEnd"/>
            <w:r w:rsidR="00CC3E42" w:rsidRPr="00CC3E42">
              <w:rPr>
                <w:sz w:val="22"/>
                <w:szCs w:val="22"/>
              </w:rPr>
              <w:t>» на ООО «ТТЭЦ» по договорам о предоставлении мощности, заключенным во исполнение Агентского договора, в части прав и обязанностей, относящихся к объекту генерации «Турбины №3,5 (Р-100, К-110) Тобольской ТЭЦ».</w:t>
            </w:r>
          </w:p>
          <w:p w:rsidR="002C454A" w:rsidRPr="00CC3E42" w:rsidRDefault="002C454A" w:rsidP="002C454A">
            <w:pPr>
              <w:tabs>
                <w:tab w:val="left" w:pos="480"/>
              </w:tabs>
              <w:jc w:val="both"/>
              <w:rPr>
                <w:sz w:val="22"/>
                <w:szCs w:val="22"/>
              </w:rPr>
            </w:pPr>
          </w:p>
          <w:p w:rsidR="007D4DD6" w:rsidRPr="007D4DD6" w:rsidRDefault="007D4DD6" w:rsidP="007D4DD6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</w:p>
        </w:tc>
      </w:tr>
    </w:tbl>
    <w:p w:rsidR="00075384" w:rsidRPr="00A21598" w:rsidRDefault="00075384" w:rsidP="00075384">
      <w:pPr>
        <w:ind w:firstLine="708"/>
        <w:jc w:val="right"/>
        <w:rPr>
          <w:sz w:val="22"/>
          <w:szCs w:val="22"/>
        </w:rPr>
      </w:pPr>
    </w:p>
    <w:p w:rsidR="00075384" w:rsidRPr="00A21598" w:rsidRDefault="00075384" w:rsidP="00075384">
      <w:pPr>
        <w:ind w:firstLine="708"/>
        <w:jc w:val="both"/>
        <w:rPr>
          <w:sz w:val="22"/>
          <w:szCs w:val="22"/>
        </w:rPr>
      </w:pPr>
      <w:r w:rsidRPr="00A21598">
        <w:rPr>
          <w:sz w:val="22"/>
          <w:szCs w:val="22"/>
        </w:rPr>
        <w:lastRenderedPageBreak/>
        <w:t>За 201</w:t>
      </w:r>
      <w:r w:rsidR="002C454A">
        <w:rPr>
          <w:sz w:val="22"/>
          <w:szCs w:val="22"/>
        </w:rPr>
        <w:t>4</w:t>
      </w:r>
      <w:r w:rsidRPr="00A21598">
        <w:rPr>
          <w:sz w:val="22"/>
          <w:szCs w:val="22"/>
        </w:rPr>
        <w:t xml:space="preserve"> год </w:t>
      </w:r>
      <w:r w:rsidRPr="0043193D">
        <w:rPr>
          <w:b/>
          <w:sz w:val="22"/>
          <w:szCs w:val="22"/>
        </w:rPr>
        <w:t>Советом директоров</w:t>
      </w:r>
      <w:r w:rsidRPr="00A21598">
        <w:rPr>
          <w:sz w:val="22"/>
          <w:szCs w:val="22"/>
        </w:rPr>
        <w:t xml:space="preserve"> ОАО «</w:t>
      </w:r>
      <w:proofErr w:type="spellStart"/>
      <w:r w:rsidRPr="00A21598">
        <w:rPr>
          <w:sz w:val="22"/>
          <w:szCs w:val="22"/>
        </w:rPr>
        <w:t>Фортум</w:t>
      </w:r>
      <w:proofErr w:type="spellEnd"/>
      <w:r w:rsidRPr="00A21598">
        <w:rPr>
          <w:sz w:val="22"/>
          <w:szCs w:val="22"/>
        </w:rPr>
        <w:t>» одобрены следующие сделки, которые в соответствии с ФЗ «Об акционерных обществах» признаются сделками, в совершении которых имеется заинтересованность.</w:t>
      </w:r>
    </w:p>
    <w:p w:rsidR="00075384" w:rsidRPr="00A21598" w:rsidRDefault="00075384" w:rsidP="00075384">
      <w:pPr>
        <w:ind w:firstLine="708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1275"/>
        <w:gridCol w:w="7667"/>
      </w:tblGrid>
      <w:tr w:rsidR="00771E14" w:rsidRPr="00617A0F" w:rsidTr="00617A0F">
        <w:trPr>
          <w:tblHeader/>
        </w:trPr>
        <w:tc>
          <w:tcPr>
            <w:tcW w:w="534" w:type="dxa"/>
          </w:tcPr>
          <w:p w:rsidR="00771E14" w:rsidRPr="00617A0F" w:rsidRDefault="00771E14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 xml:space="preserve">№ </w:t>
            </w:r>
            <w:proofErr w:type="gramStart"/>
            <w:r w:rsidRPr="00617A0F">
              <w:rPr>
                <w:sz w:val="22"/>
                <w:szCs w:val="22"/>
              </w:rPr>
              <w:t>п</w:t>
            </w:r>
            <w:proofErr w:type="gramEnd"/>
            <w:r w:rsidRPr="00617A0F">
              <w:rPr>
                <w:sz w:val="22"/>
                <w:szCs w:val="22"/>
              </w:rPr>
              <w:t>/п</w:t>
            </w:r>
          </w:p>
        </w:tc>
        <w:tc>
          <w:tcPr>
            <w:tcW w:w="1275" w:type="dxa"/>
          </w:tcPr>
          <w:p w:rsidR="00771E14" w:rsidRPr="00617A0F" w:rsidRDefault="00771E14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Дата одобрения сделки</w:t>
            </w:r>
          </w:p>
        </w:tc>
        <w:tc>
          <w:tcPr>
            <w:tcW w:w="7667" w:type="dxa"/>
          </w:tcPr>
          <w:p w:rsidR="00771E14" w:rsidRPr="00617A0F" w:rsidRDefault="00771E14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Сведения о лице (лицах), заинтересованных в совершении сделки, предмет сделки и ее существенные условия</w:t>
            </w:r>
          </w:p>
        </w:tc>
      </w:tr>
      <w:tr w:rsidR="00771E14" w:rsidRPr="00617A0F" w:rsidTr="00617A0F">
        <w:tc>
          <w:tcPr>
            <w:tcW w:w="534" w:type="dxa"/>
          </w:tcPr>
          <w:p w:rsidR="00771E14" w:rsidRPr="00617A0F" w:rsidRDefault="00771E14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1.</w:t>
            </w:r>
          </w:p>
        </w:tc>
        <w:tc>
          <w:tcPr>
            <w:tcW w:w="1275" w:type="dxa"/>
          </w:tcPr>
          <w:p w:rsidR="00771E14" w:rsidRPr="00617A0F" w:rsidRDefault="004E756B" w:rsidP="00771E14">
            <w:pPr>
              <w:jc w:val="center"/>
            </w:pPr>
            <w:r>
              <w:rPr>
                <w:sz w:val="22"/>
                <w:szCs w:val="22"/>
              </w:rPr>
              <w:t>27.01.2014</w:t>
            </w:r>
          </w:p>
        </w:tc>
        <w:tc>
          <w:tcPr>
            <w:tcW w:w="7667" w:type="dxa"/>
          </w:tcPr>
          <w:p w:rsidR="002039CA" w:rsidRPr="00617A0F" w:rsidRDefault="002039CA" w:rsidP="002039C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2039CA" w:rsidRPr="00617A0F" w:rsidRDefault="002039CA" w:rsidP="002039C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</w:t>
            </w:r>
            <w:r w:rsidR="005E46D5">
              <w:rPr>
                <w:noProof/>
                <w:sz w:val="22"/>
                <w:szCs w:val="22"/>
              </w:rPr>
              <w:t>ЧЭР</w:t>
            </w:r>
            <w:r w:rsidRPr="00617A0F">
              <w:rPr>
                <w:noProof/>
                <w:sz w:val="22"/>
                <w:szCs w:val="22"/>
              </w:rPr>
              <w:t>»,</w:t>
            </w:r>
          </w:p>
          <w:p w:rsidR="004E756B" w:rsidRPr="00617A0F" w:rsidRDefault="004E756B" w:rsidP="004E756B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4E756B" w:rsidRPr="00617A0F" w:rsidRDefault="004E756B" w:rsidP="004E756B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4E756B" w:rsidRPr="004E756B" w:rsidRDefault="004E756B" w:rsidP="004E756B">
            <w:pPr>
              <w:jc w:val="both"/>
              <w:rPr>
                <w:color w:val="000000"/>
                <w:sz w:val="22"/>
                <w:szCs w:val="22"/>
              </w:rPr>
            </w:pPr>
            <w:r w:rsidRPr="004E756B">
              <w:rPr>
                <w:color w:val="000000"/>
                <w:sz w:val="22"/>
                <w:szCs w:val="22"/>
              </w:rPr>
              <w:t>Стороны договора:</w:t>
            </w:r>
          </w:p>
          <w:p w:rsidR="004E756B" w:rsidRPr="004E756B" w:rsidRDefault="004E756B" w:rsidP="004E756B">
            <w:pPr>
              <w:jc w:val="both"/>
              <w:rPr>
                <w:color w:val="000000"/>
                <w:sz w:val="22"/>
                <w:szCs w:val="22"/>
              </w:rPr>
            </w:pPr>
            <w:r w:rsidRPr="004E756B">
              <w:rPr>
                <w:color w:val="000000"/>
                <w:sz w:val="22"/>
                <w:szCs w:val="22"/>
              </w:rPr>
              <w:t>Продавец – ОАО «ЧЭР»,</w:t>
            </w:r>
          </w:p>
          <w:p w:rsidR="004E756B" w:rsidRPr="004E756B" w:rsidRDefault="004E756B" w:rsidP="004E756B">
            <w:pPr>
              <w:jc w:val="both"/>
              <w:rPr>
                <w:color w:val="000000"/>
                <w:sz w:val="22"/>
                <w:szCs w:val="22"/>
              </w:rPr>
            </w:pPr>
            <w:r w:rsidRPr="004E756B">
              <w:rPr>
                <w:color w:val="000000"/>
                <w:sz w:val="22"/>
                <w:szCs w:val="22"/>
              </w:rPr>
              <w:t>Покупатель – ОАО «</w:t>
            </w:r>
            <w:proofErr w:type="spellStart"/>
            <w:r w:rsidRPr="004E756B">
              <w:rPr>
                <w:color w:val="000000"/>
                <w:sz w:val="22"/>
                <w:szCs w:val="22"/>
              </w:rPr>
              <w:t>Фортум</w:t>
            </w:r>
            <w:proofErr w:type="spellEnd"/>
            <w:r w:rsidRPr="004E756B">
              <w:rPr>
                <w:color w:val="000000"/>
                <w:sz w:val="22"/>
                <w:szCs w:val="22"/>
              </w:rPr>
              <w:t>».</w:t>
            </w:r>
          </w:p>
          <w:p w:rsidR="005E46D5" w:rsidRPr="004E756B" w:rsidRDefault="005E46D5" w:rsidP="005E46D5">
            <w:pPr>
              <w:jc w:val="both"/>
              <w:rPr>
                <w:color w:val="000000"/>
                <w:sz w:val="22"/>
                <w:szCs w:val="22"/>
              </w:rPr>
            </w:pPr>
            <w:r w:rsidRPr="004E756B">
              <w:rPr>
                <w:color w:val="000000"/>
                <w:sz w:val="22"/>
                <w:szCs w:val="22"/>
              </w:rPr>
              <w:t>Предмет договора: продажа недвижимого имущества ОАО «ЧЭР», не используемого в производственной деятельности и расположенного на территории ЧГРЭС и ЧТЭЦ-1.</w:t>
            </w:r>
          </w:p>
          <w:p w:rsidR="004E756B" w:rsidRPr="004E756B" w:rsidRDefault="004E756B" w:rsidP="004E756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</w:t>
            </w:r>
            <w:r w:rsidRPr="004E756B">
              <w:rPr>
                <w:color w:val="000000"/>
                <w:sz w:val="22"/>
                <w:szCs w:val="22"/>
              </w:rPr>
              <w:t xml:space="preserve">тоимость приобретаемого по договору купли-продажи недвижимого имущества </w:t>
            </w:r>
            <w:r w:rsidR="00A40E46">
              <w:rPr>
                <w:color w:val="000000"/>
                <w:sz w:val="22"/>
                <w:szCs w:val="22"/>
              </w:rPr>
              <w:t>-</w:t>
            </w:r>
            <w:r w:rsidRPr="004E756B">
              <w:rPr>
                <w:color w:val="000000"/>
                <w:sz w:val="22"/>
                <w:szCs w:val="22"/>
              </w:rPr>
              <w:t xml:space="preserve"> 10 241 796 руб., в </w:t>
            </w:r>
            <w:proofErr w:type="spellStart"/>
            <w:r w:rsidRPr="004E756B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Pr="004E756B">
              <w:rPr>
                <w:color w:val="000000"/>
                <w:sz w:val="22"/>
                <w:szCs w:val="22"/>
              </w:rPr>
              <w:t>. НДС 18%.</w:t>
            </w:r>
          </w:p>
          <w:p w:rsidR="004E756B" w:rsidRPr="004E756B" w:rsidRDefault="004E756B" w:rsidP="004E756B">
            <w:pPr>
              <w:jc w:val="both"/>
              <w:rPr>
                <w:color w:val="000000"/>
                <w:sz w:val="22"/>
                <w:szCs w:val="22"/>
              </w:rPr>
            </w:pPr>
            <w:r w:rsidRPr="004E756B">
              <w:rPr>
                <w:color w:val="000000"/>
                <w:sz w:val="22"/>
                <w:szCs w:val="22"/>
              </w:rPr>
              <w:t>Порядок оплаты: Покупатель осуществляет оплату стоимости имущества в срок до 31.12.2013.</w:t>
            </w:r>
          </w:p>
          <w:p w:rsidR="00771E14" w:rsidRPr="00617A0F" w:rsidRDefault="004E756B" w:rsidP="004E756B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4E756B">
              <w:rPr>
                <w:color w:val="000000"/>
                <w:sz w:val="22"/>
                <w:szCs w:val="22"/>
              </w:rPr>
              <w:t xml:space="preserve">Срок договора: до полного исполнения обязательств </w:t>
            </w:r>
            <w:proofErr w:type="spellStart"/>
            <w:proofErr w:type="gramStart"/>
            <w:r w:rsidRPr="004E756B">
              <w:rPr>
                <w:color w:val="000000"/>
                <w:sz w:val="22"/>
                <w:szCs w:val="22"/>
              </w:rPr>
              <w:t>c</w:t>
            </w:r>
            <w:proofErr w:type="gramEnd"/>
            <w:r w:rsidRPr="004E756B">
              <w:rPr>
                <w:color w:val="000000"/>
                <w:sz w:val="22"/>
                <w:szCs w:val="22"/>
              </w:rPr>
              <w:t>торон</w:t>
            </w:r>
            <w:proofErr w:type="spellEnd"/>
            <w:r w:rsidRPr="004E756B">
              <w:rPr>
                <w:color w:val="000000"/>
                <w:sz w:val="22"/>
                <w:szCs w:val="22"/>
              </w:rPr>
              <w:t>.</w:t>
            </w:r>
          </w:p>
        </w:tc>
      </w:tr>
      <w:tr w:rsidR="005E46D5" w:rsidRPr="00617A0F" w:rsidTr="00617A0F">
        <w:tc>
          <w:tcPr>
            <w:tcW w:w="534" w:type="dxa"/>
          </w:tcPr>
          <w:p w:rsidR="005E46D5" w:rsidRPr="00617A0F" w:rsidRDefault="005E46D5" w:rsidP="00771E14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2.</w:t>
            </w:r>
          </w:p>
        </w:tc>
        <w:tc>
          <w:tcPr>
            <w:tcW w:w="1275" w:type="dxa"/>
          </w:tcPr>
          <w:p w:rsidR="005E46D5" w:rsidRPr="00617A0F" w:rsidRDefault="005E46D5" w:rsidP="00135DE4">
            <w:pPr>
              <w:jc w:val="center"/>
            </w:pPr>
            <w:r>
              <w:rPr>
                <w:sz w:val="22"/>
                <w:szCs w:val="22"/>
              </w:rPr>
              <w:t>27.01.2014</w:t>
            </w:r>
          </w:p>
        </w:tc>
        <w:tc>
          <w:tcPr>
            <w:tcW w:w="7667" w:type="dxa"/>
          </w:tcPr>
          <w:p w:rsidR="005E46D5" w:rsidRPr="00617A0F" w:rsidRDefault="005E46D5" w:rsidP="002039C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5E46D5" w:rsidRPr="00617A0F" w:rsidRDefault="005E46D5" w:rsidP="002039C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«УТСК»,</w:t>
            </w:r>
          </w:p>
          <w:p w:rsidR="005E46D5" w:rsidRPr="00617A0F" w:rsidRDefault="005E46D5" w:rsidP="002039C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А.А. Чуваев – генеральный директор и член Совета директоров ОАО «Фортум», генеральный директор и заместитель Председателя Совета директоров ОАО «УТСК».</w:t>
            </w:r>
          </w:p>
          <w:p w:rsidR="005E46D5" w:rsidRPr="005E46D5" w:rsidRDefault="005E46D5" w:rsidP="005E46D5">
            <w:pPr>
              <w:jc w:val="both"/>
              <w:rPr>
                <w:sz w:val="22"/>
                <w:szCs w:val="22"/>
                <w:lang w:eastAsia="ar-SA"/>
              </w:rPr>
            </w:pPr>
            <w:r w:rsidRPr="005E46D5">
              <w:rPr>
                <w:sz w:val="22"/>
                <w:szCs w:val="22"/>
                <w:lang w:eastAsia="ar-SA"/>
              </w:rPr>
              <w:t>Стороны договора:</w:t>
            </w:r>
          </w:p>
          <w:p w:rsidR="005E46D5" w:rsidRPr="005E46D5" w:rsidRDefault="005E46D5" w:rsidP="005E46D5">
            <w:pPr>
              <w:jc w:val="both"/>
              <w:rPr>
                <w:sz w:val="22"/>
                <w:szCs w:val="22"/>
                <w:lang w:eastAsia="ar-SA"/>
              </w:rPr>
            </w:pPr>
            <w:r w:rsidRPr="005E46D5">
              <w:rPr>
                <w:sz w:val="22"/>
                <w:szCs w:val="22"/>
                <w:lang w:eastAsia="ar-SA"/>
              </w:rPr>
              <w:t>Заказчик – ОАО «УТСК»,</w:t>
            </w:r>
          </w:p>
          <w:p w:rsidR="005E46D5" w:rsidRPr="005E46D5" w:rsidRDefault="005E46D5" w:rsidP="005E46D5">
            <w:pPr>
              <w:jc w:val="both"/>
              <w:rPr>
                <w:sz w:val="22"/>
                <w:szCs w:val="22"/>
                <w:lang w:eastAsia="ar-SA"/>
              </w:rPr>
            </w:pPr>
            <w:r w:rsidRPr="005E46D5">
              <w:rPr>
                <w:sz w:val="22"/>
                <w:szCs w:val="22"/>
                <w:lang w:eastAsia="ar-SA"/>
              </w:rPr>
              <w:t>Исполнитель – ОАО «</w:t>
            </w:r>
            <w:proofErr w:type="spellStart"/>
            <w:r w:rsidRPr="005E46D5">
              <w:rPr>
                <w:sz w:val="22"/>
                <w:szCs w:val="22"/>
                <w:lang w:eastAsia="ar-SA"/>
              </w:rPr>
              <w:t>Фортум</w:t>
            </w:r>
            <w:proofErr w:type="spellEnd"/>
            <w:r w:rsidRPr="005E46D5">
              <w:rPr>
                <w:sz w:val="22"/>
                <w:szCs w:val="22"/>
                <w:lang w:eastAsia="ar-SA"/>
              </w:rPr>
              <w:t>».</w:t>
            </w:r>
          </w:p>
          <w:p w:rsidR="005E46D5" w:rsidRPr="005E46D5" w:rsidRDefault="005E46D5" w:rsidP="005E46D5">
            <w:pPr>
              <w:jc w:val="both"/>
              <w:rPr>
                <w:sz w:val="22"/>
                <w:szCs w:val="22"/>
                <w:lang w:eastAsia="ar-SA"/>
              </w:rPr>
            </w:pPr>
            <w:r w:rsidRPr="005E46D5">
              <w:rPr>
                <w:sz w:val="22"/>
                <w:szCs w:val="22"/>
                <w:lang w:eastAsia="ar-SA"/>
              </w:rPr>
              <w:t>Предмет договора: услуги легкового транспорта в 2014 году.</w:t>
            </w:r>
          </w:p>
          <w:p w:rsidR="005E46D5" w:rsidRPr="005E46D5" w:rsidRDefault="005E46D5" w:rsidP="005E46D5">
            <w:pPr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С</w:t>
            </w:r>
            <w:r w:rsidRPr="005E46D5">
              <w:rPr>
                <w:sz w:val="22"/>
                <w:szCs w:val="22"/>
                <w:lang w:eastAsia="ar-SA"/>
              </w:rPr>
              <w:t>тоимость услуг по договору на оказание транспортных услуг, с учетом дополнительного соглашения № 2 к договору</w:t>
            </w:r>
            <w:r w:rsidR="00A40E46">
              <w:rPr>
                <w:sz w:val="22"/>
                <w:szCs w:val="22"/>
                <w:lang w:eastAsia="ar-SA"/>
              </w:rPr>
              <w:t xml:space="preserve"> -</w:t>
            </w:r>
            <w:r w:rsidRPr="005E46D5">
              <w:rPr>
                <w:sz w:val="22"/>
                <w:szCs w:val="22"/>
                <w:lang w:eastAsia="ar-SA"/>
              </w:rPr>
              <w:t xml:space="preserve"> 3 310 737,48 руб., в </w:t>
            </w:r>
            <w:proofErr w:type="spellStart"/>
            <w:r w:rsidRPr="005E46D5">
              <w:rPr>
                <w:sz w:val="22"/>
                <w:szCs w:val="22"/>
                <w:lang w:eastAsia="ar-SA"/>
              </w:rPr>
              <w:t>т.ч</w:t>
            </w:r>
            <w:proofErr w:type="spellEnd"/>
            <w:r w:rsidRPr="005E46D5">
              <w:rPr>
                <w:sz w:val="22"/>
                <w:szCs w:val="22"/>
                <w:lang w:eastAsia="ar-SA"/>
              </w:rPr>
              <w:t>. НДС 18%.</w:t>
            </w:r>
          </w:p>
          <w:p w:rsidR="005E46D5" w:rsidRPr="005E46D5" w:rsidRDefault="005E46D5" w:rsidP="005E46D5">
            <w:pPr>
              <w:jc w:val="both"/>
              <w:rPr>
                <w:sz w:val="22"/>
                <w:szCs w:val="22"/>
                <w:lang w:eastAsia="ar-SA"/>
              </w:rPr>
            </w:pPr>
            <w:r w:rsidRPr="005E46D5">
              <w:rPr>
                <w:sz w:val="22"/>
                <w:szCs w:val="22"/>
                <w:lang w:eastAsia="ar-SA"/>
              </w:rPr>
              <w:t>Порядок оплаты: в течение 10 банковских дней с момента подписания акта оказанных услуг.</w:t>
            </w:r>
          </w:p>
          <w:p w:rsidR="005E46D5" w:rsidRPr="00617A0F" w:rsidRDefault="005E46D5" w:rsidP="005E46D5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5E46D5">
              <w:rPr>
                <w:sz w:val="22"/>
                <w:szCs w:val="22"/>
                <w:lang w:eastAsia="ar-SA"/>
              </w:rPr>
              <w:t>Срок выполнения работ: с 01.05.2012 по 31.12.2014.</w:t>
            </w:r>
          </w:p>
        </w:tc>
      </w:tr>
      <w:tr w:rsidR="005473F6" w:rsidRPr="00617A0F" w:rsidTr="00617A0F">
        <w:tc>
          <w:tcPr>
            <w:tcW w:w="534" w:type="dxa"/>
          </w:tcPr>
          <w:p w:rsidR="005473F6" w:rsidRPr="00617A0F" w:rsidRDefault="005473F6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3.</w:t>
            </w:r>
          </w:p>
        </w:tc>
        <w:tc>
          <w:tcPr>
            <w:tcW w:w="1275" w:type="dxa"/>
          </w:tcPr>
          <w:p w:rsidR="005473F6" w:rsidRPr="00617A0F" w:rsidRDefault="005473F6" w:rsidP="00135DE4">
            <w:pPr>
              <w:jc w:val="center"/>
            </w:pPr>
            <w:r>
              <w:rPr>
                <w:sz w:val="22"/>
                <w:szCs w:val="22"/>
              </w:rPr>
              <w:t>27.01.2014</w:t>
            </w:r>
          </w:p>
        </w:tc>
        <w:tc>
          <w:tcPr>
            <w:tcW w:w="7667" w:type="dxa"/>
          </w:tcPr>
          <w:p w:rsidR="005473F6" w:rsidRPr="00617A0F" w:rsidRDefault="005473F6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5473F6" w:rsidRPr="00617A0F" w:rsidRDefault="005473F6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</w:t>
            </w:r>
          </w:p>
          <w:p w:rsidR="008B2524" w:rsidRDefault="003622C9" w:rsidP="008B2524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М. Фриск – </w:t>
            </w:r>
            <w:r w:rsidRPr="00617A0F">
              <w:rPr>
                <w:noProof/>
                <w:sz w:val="22"/>
                <w:szCs w:val="22"/>
              </w:rPr>
              <w:t>член Совета директоров ОАО «Фортум»</w:t>
            </w:r>
            <w:r w:rsidR="00A40E46">
              <w:rPr>
                <w:noProof/>
                <w:sz w:val="22"/>
                <w:szCs w:val="22"/>
              </w:rPr>
              <w:t>,</w:t>
            </w:r>
          </w:p>
          <w:p w:rsidR="008B2524" w:rsidRPr="008B2524" w:rsidRDefault="008B2524" w:rsidP="008B2524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Т. </w:t>
            </w:r>
            <w:proofErr w:type="spellStart"/>
            <w:r>
              <w:rPr>
                <w:sz w:val="22"/>
                <w:szCs w:val="22"/>
              </w:rPr>
              <w:t>Куула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r w:rsidRPr="008B2524">
              <w:rPr>
                <w:sz w:val="22"/>
                <w:szCs w:val="22"/>
              </w:rPr>
              <w:t>Президент и Главный исполнительный директор</w:t>
            </w:r>
            <w:r w:rsidRPr="008B2524">
              <w:t xml:space="preserve"> </w:t>
            </w:r>
            <w:proofErr w:type="spellStart"/>
            <w:r w:rsidRPr="00DB59D1">
              <w:rPr>
                <w:lang w:val="en-US"/>
              </w:rPr>
              <w:t>Fortum</w:t>
            </w:r>
            <w:proofErr w:type="spellEnd"/>
            <w:r w:rsidRPr="00DB59D1">
              <w:t xml:space="preserve"> </w:t>
            </w:r>
            <w:proofErr w:type="spellStart"/>
            <w:r w:rsidRPr="00DB59D1">
              <w:rPr>
                <w:lang w:val="en-US"/>
              </w:rPr>
              <w:t>Oyj</w:t>
            </w:r>
            <w:proofErr w:type="spellEnd"/>
            <w:r w:rsidR="003622C9">
              <w:t xml:space="preserve">, </w:t>
            </w:r>
            <w:r w:rsidR="003622C9" w:rsidRPr="00617A0F">
              <w:rPr>
                <w:noProof/>
                <w:sz w:val="22"/>
                <w:szCs w:val="22"/>
              </w:rPr>
              <w:t>член Совета директоров ОАО «Фортум»</w:t>
            </w:r>
            <w:r w:rsidR="003622C9">
              <w:rPr>
                <w:noProof/>
                <w:sz w:val="22"/>
                <w:szCs w:val="22"/>
              </w:rPr>
              <w:t>.</w:t>
            </w:r>
          </w:p>
          <w:p w:rsidR="008B2524" w:rsidRDefault="008B2524" w:rsidP="005473F6">
            <w:pPr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</w:t>
            </w:r>
            <w:r w:rsidRPr="005473F6">
              <w:rPr>
                <w:sz w:val="22"/>
                <w:szCs w:val="22"/>
                <w:lang w:eastAsia="ar-SA"/>
              </w:rPr>
              <w:t>ополнительно</w:t>
            </w:r>
            <w:r>
              <w:rPr>
                <w:sz w:val="22"/>
                <w:szCs w:val="22"/>
                <w:lang w:eastAsia="ar-SA"/>
              </w:rPr>
              <w:t>е</w:t>
            </w:r>
            <w:r w:rsidRPr="005473F6">
              <w:rPr>
                <w:sz w:val="22"/>
                <w:szCs w:val="22"/>
                <w:lang w:eastAsia="ar-SA"/>
              </w:rPr>
              <w:t xml:space="preserve"> соглашени</w:t>
            </w:r>
            <w:r>
              <w:rPr>
                <w:sz w:val="22"/>
                <w:szCs w:val="22"/>
                <w:lang w:eastAsia="ar-SA"/>
              </w:rPr>
              <w:t>е</w:t>
            </w:r>
            <w:r w:rsidRPr="005473F6">
              <w:rPr>
                <w:sz w:val="22"/>
                <w:szCs w:val="22"/>
                <w:lang w:eastAsia="ar-SA"/>
              </w:rPr>
              <w:t xml:space="preserve"> № 5 к договору № 2009001 от 24.09.2009 </w:t>
            </w:r>
            <w:r>
              <w:rPr>
                <w:sz w:val="22"/>
                <w:szCs w:val="22"/>
                <w:lang w:eastAsia="ar-SA"/>
              </w:rPr>
              <w:t>между ОАО «</w:t>
            </w:r>
            <w:proofErr w:type="spellStart"/>
            <w:r>
              <w:rPr>
                <w:sz w:val="22"/>
                <w:szCs w:val="22"/>
                <w:lang w:eastAsia="ar-SA"/>
              </w:rPr>
              <w:t>Фортум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» и </w:t>
            </w:r>
            <w:proofErr w:type="spellStart"/>
            <w:r>
              <w:rPr>
                <w:sz w:val="22"/>
                <w:szCs w:val="22"/>
                <w:lang w:eastAsia="ar-SA"/>
              </w:rPr>
              <w:t>Fortum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Oyj</w:t>
            </w:r>
            <w:proofErr w:type="spellEnd"/>
            <w:r>
              <w:rPr>
                <w:sz w:val="22"/>
                <w:szCs w:val="22"/>
                <w:lang w:eastAsia="ar-SA"/>
              </w:rPr>
              <w:t>.</w:t>
            </w:r>
          </w:p>
          <w:p w:rsidR="008B2524" w:rsidRDefault="008B2524" w:rsidP="008B2524">
            <w:pPr>
              <w:jc w:val="both"/>
              <w:rPr>
                <w:sz w:val="22"/>
                <w:szCs w:val="22"/>
                <w:lang w:eastAsia="ar-SA"/>
              </w:rPr>
            </w:pPr>
            <w:r w:rsidRPr="005473F6">
              <w:rPr>
                <w:sz w:val="22"/>
                <w:szCs w:val="22"/>
                <w:lang w:eastAsia="ar-SA"/>
              </w:rPr>
              <w:t>Предмет дополнительного соглашения:</w:t>
            </w:r>
            <w:r w:rsidR="00A40E46">
              <w:rPr>
                <w:sz w:val="22"/>
                <w:szCs w:val="22"/>
                <w:lang w:eastAsia="ar-SA"/>
              </w:rPr>
              <w:t xml:space="preserve"> </w:t>
            </w:r>
            <w:r w:rsidRPr="005473F6">
              <w:rPr>
                <w:sz w:val="22"/>
                <w:szCs w:val="22"/>
                <w:lang w:eastAsia="ar-SA"/>
              </w:rPr>
              <w:t>изменение цены и перечня предоставляемых услуг.</w:t>
            </w:r>
          </w:p>
          <w:p w:rsidR="005473F6" w:rsidRPr="00617A0F" w:rsidRDefault="008B2524" w:rsidP="003622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Ц</w:t>
            </w:r>
            <w:r w:rsidR="005473F6" w:rsidRPr="005473F6">
              <w:rPr>
                <w:sz w:val="22"/>
                <w:szCs w:val="22"/>
                <w:lang w:eastAsia="ar-SA"/>
              </w:rPr>
              <w:t>ена оказания IT-услуг в 2013 году по дополнительному соглашению № 5 составляет 3 921 850,00 евро.</w:t>
            </w:r>
          </w:p>
        </w:tc>
      </w:tr>
      <w:tr w:rsidR="003622C9" w:rsidRPr="00617A0F" w:rsidTr="00617A0F">
        <w:tc>
          <w:tcPr>
            <w:tcW w:w="534" w:type="dxa"/>
          </w:tcPr>
          <w:p w:rsidR="003622C9" w:rsidRPr="00617A0F" w:rsidRDefault="003622C9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4.</w:t>
            </w:r>
          </w:p>
        </w:tc>
        <w:tc>
          <w:tcPr>
            <w:tcW w:w="1275" w:type="dxa"/>
          </w:tcPr>
          <w:p w:rsidR="003622C9" w:rsidRPr="00617A0F" w:rsidRDefault="003622C9" w:rsidP="00135DE4">
            <w:pPr>
              <w:jc w:val="center"/>
            </w:pPr>
            <w:r>
              <w:rPr>
                <w:sz w:val="22"/>
                <w:szCs w:val="22"/>
              </w:rPr>
              <w:t>27.01.2014</w:t>
            </w:r>
          </w:p>
        </w:tc>
        <w:tc>
          <w:tcPr>
            <w:tcW w:w="7667" w:type="dxa"/>
          </w:tcPr>
          <w:p w:rsidR="003622C9" w:rsidRPr="00617A0F" w:rsidRDefault="003622C9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3622C9" w:rsidRPr="00617A0F" w:rsidRDefault="003622C9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3622C9" w:rsidRPr="00617A0F" w:rsidRDefault="003622C9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</w:t>
            </w:r>
            <w:r w:rsidRPr="00617A0F">
              <w:rPr>
                <w:noProof/>
                <w:sz w:val="22"/>
                <w:szCs w:val="22"/>
              </w:rPr>
              <w:lastRenderedPageBreak/>
              <w:t xml:space="preserve">директоров ОАО «ЧЭР», </w:t>
            </w:r>
          </w:p>
          <w:p w:rsidR="003622C9" w:rsidRPr="00617A0F" w:rsidRDefault="003622C9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E358F9" w:rsidRPr="00E358F9" w:rsidRDefault="00E358F9" w:rsidP="00E358F9">
            <w:pPr>
              <w:jc w:val="both"/>
              <w:rPr>
                <w:sz w:val="22"/>
                <w:szCs w:val="22"/>
                <w:lang w:eastAsia="ar-SA"/>
              </w:rPr>
            </w:pPr>
            <w:r w:rsidRPr="00E358F9">
              <w:rPr>
                <w:sz w:val="22"/>
                <w:szCs w:val="22"/>
                <w:lang w:eastAsia="ar-SA"/>
              </w:rPr>
              <w:t>Стороны договора:</w:t>
            </w:r>
          </w:p>
          <w:p w:rsidR="00E358F9" w:rsidRPr="00E358F9" w:rsidRDefault="00E358F9" w:rsidP="00E358F9">
            <w:pPr>
              <w:jc w:val="both"/>
              <w:rPr>
                <w:sz w:val="22"/>
                <w:szCs w:val="22"/>
                <w:lang w:eastAsia="ar-SA"/>
              </w:rPr>
            </w:pPr>
            <w:r w:rsidRPr="00E358F9">
              <w:rPr>
                <w:sz w:val="22"/>
                <w:szCs w:val="22"/>
                <w:lang w:eastAsia="ar-SA"/>
              </w:rPr>
              <w:t>Заказчик – ОАО «</w:t>
            </w:r>
            <w:proofErr w:type="spellStart"/>
            <w:r w:rsidRPr="00E358F9">
              <w:rPr>
                <w:sz w:val="22"/>
                <w:szCs w:val="22"/>
                <w:lang w:eastAsia="ar-SA"/>
              </w:rPr>
              <w:t>Фортум</w:t>
            </w:r>
            <w:proofErr w:type="spellEnd"/>
            <w:r w:rsidRPr="00E358F9">
              <w:rPr>
                <w:sz w:val="22"/>
                <w:szCs w:val="22"/>
                <w:lang w:eastAsia="ar-SA"/>
              </w:rPr>
              <w:t>» (</w:t>
            </w:r>
            <w:proofErr w:type="spellStart"/>
            <w:r w:rsidRPr="00E358F9">
              <w:rPr>
                <w:sz w:val="22"/>
                <w:szCs w:val="22"/>
                <w:lang w:eastAsia="ar-SA"/>
              </w:rPr>
              <w:t>Няганская</w:t>
            </w:r>
            <w:proofErr w:type="spellEnd"/>
            <w:r w:rsidRPr="00E358F9">
              <w:rPr>
                <w:sz w:val="22"/>
                <w:szCs w:val="22"/>
                <w:lang w:eastAsia="ar-SA"/>
              </w:rPr>
              <w:t xml:space="preserve"> ГРЭС),</w:t>
            </w:r>
          </w:p>
          <w:p w:rsidR="00E358F9" w:rsidRPr="00E358F9" w:rsidRDefault="00E358F9" w:rsidP="00E358F9">
            <w:pPr>
              <w:jc w:val="both"/>
              <w:rPr>
                <w:sz w:val="22"/>
                <w:szCs w:val="22"/>
                <w:lang w:eastAsia="ar-SA"/>
              </w:rPr>
            </w:pPr>
            <w:r w:rsidRPr="00E358F9">
              <w:rPr>
                <w:sz w:val="22"/>
                <w:szCs w:val="22"/>
                <w:lang w:eastAsia="ar-SA"/>
              </w:rPr>
              <w:t>Подрядчик – ОАО «ЧЭР».</w:t>
            </w:r>
          </w:p>
          <w:p w:rsidR="00E358F9" w:rsidRPr="00E358F9" w:rsidRDefault="00E358F9" w:rsidP="00E358F9">
            <w:pPr>
              <w:jc w:val="both"/>
              <w:rPr>
                <w:sz w:val="22"/>
                <w:szCs w:val="22"/>
                <w:lang w:eastAsia="ar-SA"/>
              </w:rPr>
            </w:pPr>
            <w:r w:rsidRPr="00E358F9">
              <w:rPr>
                <w:sz w:val="22"/>
                <w:szCs w:val="22"/>
                <w:lang w:eastAsia="ar-SA"/>
              </w:rPr>
              <w:t xml:space="preserve">Предмет договора: выполнение подготовительных, заключительных работ и предоставление персонала для проведения плановых и внеплановых работ на основном оборудовании энергоблока № 1, 2, 3 </w:t>
            </w:r>
            <w:proofErr w:type="spellStart"/>
            <w:r w:rsidRPr="00E358F9">
              <w:rPr>
                <w:sz w:val="22"/>
                <w:szCs w:val="22"/>
                <w:lang w:eastAsia="ar-SA"/>
              </w:rPr>
              <w:t>Няганской</w:t>
            </w:r>
            <w:proofErr w:type="spellEnd"/>
            <w:r w:rsidRPr="00E358F9">
              <w:rPr>
                <w:sz w:val="22"/>
                <w:szCs w:val="22"/>
                <w:lang w:eastAsia="ar-SA"/>
              </w:rPr>
              <w:t xml:space="preserve"> ГРЭС.</w:t>
            </w:r>
          </w:p>
          <w:p w:rsidR="00E358F9" w:rsidRPr="00E358F9" w:rsidRDefault="00E358F9" w:rsidP="00E358F9">
            <w:pPr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Ц</w:t>
            </w:r>
            <w:r w:rsidRPr="00E358F9">
              <w:rPr>
                <w:sz w:val="22"/>
                <w:szCs w:val="22"/>
                <w:lang w:eastAsia="ar-SA"/>
              </w:rPr>
              <w:t xml:space="preserve">ена работ по договору на выполнение подготовительных, заключительных работ и предоставление персонала составляет 220 173 750,32 руб., в </w:t>
            </w:r>
            <w:proofErr w:type="spellStart"/>
            <w:r w:rsidRPr="00E358F9">
              <w:rPr>
                <w:sz w:val="22"/>
                <w:szCs w:val="22"/>
                <w:lang w:eastAsia="ar-SA"/>
              </w:rPr>
              <w:t>т.ч</w:t>
            </w:r>
            <w:proofErr w:type="spellEnd"/>
            <w:r w:rsidRPr="00E358F9">
              <w:rPr>
                <w:sz w:val="22"/>
                <w:szCs w:val="22"/>
                <w:lang w:eastAsia="ar-SA"/>
              </w:rPr>
              <w:t>. НДС 18%.</w:t>
            </w:r>
          </w:p>
          <w:p w:rsidR="00E358F9" w:rsidRPr="00E358F9" w:rsidRDefault="00E358F9" w:rsidP="00E358F9">
            <w:pPr>
              <w:jc w:val="both"/>
              <w:rPr>
                <w:sz w:val="22"/>
                <w:szCs w:val="22"/>
                <w:lang w:eastAsia="ar-SA"/>
              </w:rPr>
            </w:pPr>
            <w:proofErr w:type="gramStart"/>
            <w:r w:rsidRPr="00E358F9">
              <w:rPr>
                <w:sz w:val="22"/>
                <w:szCs w:val="22"/>
                <w:lang w:eastAsia="ar-SA"/>
              </w:rPr>
              <w:t>Порядок оплаты: течение 30 дней с момента подписания Акта сдачи-приемки услуг/ работ  включая устранение недостатков).</w:t>
            </w:r>
            <w:proofErr w:type="gramEnd"/>
          </w:p>
          <w:p w:rsidR="003622C9" w:rsidRPr="00617A0F" w:rsidRDefault="00E358F9" w:rsidP="00E358F9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E358F9">
              <w:rPr>
                <w:sz w:val="22"/>
                <w:szCs w:val="22"/>
                <w:lang w:eastAsia="ar-SA"/>
              </w:rPr>
              <w:t>Сроки договора: c 13.12.2013 до 31.12.2020.</w:t>
            </w:r>
          </w:p>
        </w:tc>
      </w:tr>
      <w:tr w:rsidR="0072737B" w:rsidRPr="00617A0F" w:rsidTr="00617A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7B" w:rsidRPr="00A40E46" w:rsidRDefault="0072737B" w:rsidP="007D4D81">
            <w:pPr>
              <w:jc w:val="center"/>
              <w:rPr>
                <w:sz w:val="22"/>
                <w:szCs w:val="22"/>
              </w:rPr>
            </w:pPr>
            <w:r w:rsidRPr="00A40E46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7B" w:rsidRPr="00A40E46" w:rsidRDefault="0072737B" w:rsidP="00135DE4">
            <w:pPr>
              <w:jc w:val="center"/>
              <w:rPr>
                <w:sz w:val="22"/>
                <w:szCs w:val="22"/>
              </w:rPr>
            </w:pPr>
            <w:r w:rsidRPr="00A40E46">
              <w:rPr>
                <w:sz w:val="22"/>
                <w:szCs w:val="22"/>
              </w:rPr>
              <w:t>27.01.2014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7B" w:rsidRPr="00A40E46" w:rsidRDefault="0072737B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A40E46">
              <w:rPr>
                <w:noProof/>
                <w:sz w:val="22"/>
                <w:szCs w:val="22"/>
              </w:rPr>
              <w:t>Заинтересованные лица:</w:t>
            </w:r>
          </w:p>
          <w:p w:rsidR="0072737B" w:rsidRPr="00A40E46" w:rsidRDefault="0072737B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A40E46">
              <w:rPr>
                <w:noProof/>
                <w:sz w:val="22"/>
                <w:szCs w:val="22"/>
              </w:rPr>
              <w:t>ОАО «Фортум» – единственный участник ООО «ТТЭЦ»,</w:t>
            </w:r>
          </w:p>
          <w:p w:rsidR="006B5A4E" w:rsidRPr="00A40E46" w:rsidRDefault="0072737B" w:rsidP="006B5A4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A40E46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</w:t>
            </w:r>
            <w:r w:rsidR="006B5A4E" w:rsidRPr="00A40E46">
              <w:rPr>
                <w:noProof/>
                <w:sz w:val="22"/>
                <w:szCs w:val="22"/>
              </w:rPr>
              <w:t xml:space="preserve">ООО «ТТЭЦ» (до </w:t>
            </w:r>
            <w:r w:rsidR="00A40E46">
              <w:rPr>
                <w:noProof/>
                <w:sz w:val="22"/>
                <w:szCs w:val="22"/>
              </w:rPr>
              <w:t>31.07</w:t>
            </w:r>
            <w:r w:rsidR="006B5A4E" w:rsidRPr="00A40E46">
              <w:rPr>
                <w:noProof/>
                <w:sz w:val="22"/>
                <w:szCs w:val="22"/>
              </w:rPr>
              <w:t>.2014г.)</w:t>
            </w:r>
            <w:r w:rsidR="00E8022D">
              <w:rPr>
                <w:noProof/>
                <w:sz w:val="22"/>
                <w:szCs w:val="22"/>
              </w:rPr>
              <w:t>.</w:t>
            </w:r>
          </w:p>
          <w:p w:rsidR="006B5A4E" w:rsidRPr="00A40E46" w:rsidRDefault="006B5A4E" w:rsidP="006B5A4E">
            <w:pPr>
              <w:jc w:val="both"/>
              <w:rPr>
                <w:noProof/>
                <w:sz w:val="22"/>
                <w:szCs w:val="22"/>
              </w:rPr>
            </w:pPr>
            <w:r w:rsidRPr="00A40E46">
              <w:rPr>
                <w:noProof/>
                <w:sz w:val="22"/>
                <w:szCs w:val="22"/>
              </w:rPr>
              <w:t>Стороны договора:</w:t>
            </w:r>
          </w:p>
          <w:p w:rsidR="006B5A4E" w:rsidRPr="00A40E46" w:rsidRDefault="006B5A4E" w:rsidP="006B5A4E">
            <w:pPr>
              <w:jc w:val="both"/>
              <w:rPr>
                <w:noProof/>
                <w:sz w:val="22"/>
                <w:szCs w:val="22"/>
              </w:rPr>
            </w:pPr>
            <w:r w:rsidRPr="00A40E46">
              <w:rPr>
                <w:noProof/>
                <w:sz w:val="22"/>
                <w:szCs w:val="22"/>
              </w:rPr>
              <w:t>Арендатор – ОАО «Фортум»,</w:t>
            </w:r>
          </w:p>
          <w:p w:rsidR="006B5A4E" w:rsidRPr="00A40E46" w:rsidRDefault="006B5A4E" w:rsidP="006B5A4E">
            <w:pPr>
              <w:jc w:val="both"/>
              <w:rPr>
                <w:noProof/>
                <w:sz w:val="22"/>
                <w:szCs w:val="22"/>
              </w:rPr>
            </w:pPr>
            <w:r w:rsidRPr="00A40E46">
              <w:rPr>
                <w:noProof/>
                <w:sz w:val="22"/>
                <w:szCs w:val="22"/>
              </w:rPr>
              <w:t>Арендодатель – ООО «ТТЭЦ».</w:t>
            </w:r>
          </w:p>
          <w:p w:rsidR="006B5A4E" w:rsidRPr="00A40E46" w:rsidRDefault="006B5A4E" w:rsidP="006B5A4E">
            <w:pPr>
              <w:jc w:val="both"/>
              <w:rPr>
                <w:noProof/>
                <w:sz w:val="22"/>
                <w:szCs w:val="22"/>
              </w:rPr>
            </w:pPr>
            <w:r w:rsidRPr="00A40E46">
              <w:rPr>
                <w:noProof/>
                <w:sz w:val="22"/>
                <w:szCs w:val="22"/>
              </w:rPr>
              <w:t>Предмет договора: аренда имущественного комплекса Тобольской ТЭЦ.</w:t>
            </w:r>
          </w:p>
          <w:p w:rsidR="0072737B" w:rsidRPr="00A40E46" w:rsidRDefault="006B5A4E" w:rsidP="0072737B">
            <w:pPr>
              <w:jc w:val="both"/>
              <w:rPr>
                <w:noProof/>
                <w:sz w:val="22"/>
                <w:szCs w:val="22"/>
              </w:rPr>
            </w:pPr>
            <w:r w:rsidRPr="00A40E46">
              <w:rPr>
                <w:noProof/>
                <w:sz w:val="22"/>
                <w:szCs w:val="22"/>
              </w:rPr>
              <w:t>Р</w:t>
            </w:r>
            <w:r w:rsidR="0072737B" w:rsidRPr="00A40E46">
              <w:rPr>
                <w:noProof/>
                <w:sz w:val="22"/>
                <w:szCs w:val="22"/>
              </w:rPr>
              <w:t>азмер арендной платы по договору аренды имущественного комплекса Тобольской ТЭЦ, составляет 58 474 900 руб. в месяц, в т.ч. НДС 18 %.</w:t>
            </w:r>
          </w:p>
          <w:p w:rsidR="0072737B" w:rsidRPr="00A40E46" w:rsidRDefault="0072737B" w:rsidP="0072737B">
            <w:pPr>
              <w:jc w:val="both"/>
              <w:rPr>
                <w:noProof/>
                <w:sz w:val="22"/>
                <w:szCs w:val="22"/>
              </w:rPr>
            </w:pPr>
            <w:r w:rsidRPr="00A40E46">
              <w:rPr>
                <w:noProof/>
                <w:sz w:val="22"/>
                <w:szCs w:val="22"/>
              </w:rPr>
              <w:t>Порядок оплаты: ежемесячно до 15-го числа месяца, следующего за расчетным.</w:t>
            </w:r>
          </w:p>
          <w:p w:rsidR="0072737B" w:rsidRPr="00A40E46" w:rsidRDefault="0072737B" w:rsidP="0072737B">
            <w:pPr>
              <w:pStyle w:val="ConsNormal"/>
              <w:widowControl/>
              <w:tabs>
                <w:tab w:val="left" w:pos="720"/>
              </w:tabs>
              <w:ind w:firstLine="0"/>
              <w:jc w:val="both"/>
              <w:rPr>
                <w:sz w:val="22"/>
                <w:szCs w:val="22"/>
              </w:rPr>
            </w:pPr>
            <w:proofErr w:type="gramStart"/>
            <w:r w:rsidRPr="00A40E46">
              <w:rPr>
                <w:noProof/>
                <w:sz w:val="22"/>
                <w:szCs w:val="22"/>
              </w:rPr>
              <w:t>Срок аренды по договору: c даты подписания договора и до наступления последнего из указанных событий: получение ООО «ТТЭЦ» статуса субъекта оптового рынка электрической энергии и мощности и права продажи электрической энергии и мощности по группам точек поставки для Тобольской ТЭЦ или получение ООО «ТТЭЦ» лицензии (лицензий) на право эксплуатации взрывопожароопасных и химически опасных объектов, расположенных по адресу: 626150, Тюменская область</w:t>
            </w:r>
            <w:proofErr w:type="gramEnd"/>
            <w:r w:rsidRPr="00A40E46">
              <w:rPr>
                <w:noProof/>
                <w:sz w:val="22"/>
                <w:szCs w:val="22"/>
              </w:rPr>
              <w:t>, г. Тобольск, Северо-Восточный промышленный узел, но не более 11 месяцев с даты заключения договора.</w:t>
            </w:r>
          </w:p>
        </w:tc>
      </w:tr>
      <w:tr w:rsidR="006B5A4E" w:rsidRPr="00617A0F" w:rsidTr="00617A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4E" w:rsidRPr="00A40E46" w:rsidRDefault="006B5A4E" w:rsidP="007D4D81">
            <w:pPr>
              <w:jc w:val="center"/>
              <w:rPr>
                <w:sz w:val="22"/>
                <w:szCs w:val="22"/>
              </w:rPr>
            </w:pPr>
            <w:r w:rsidRPr="00A40E46">
              <w:rPr>
                <w:sz w:val="22"/>
                <w:szCs w:val="22"/>
              </w:rPr>
              <w:t>6.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4E" w:rsidRPr="00A40E46" w:rsidRDefault="00590290" w:rsidP="00135DE4">
            <w:pPr>
              <w:jc w:val="center"/>
              <w:rPr>
                <w:sz w:val="22"/>
                <w:szCs w:val="22"/>
              </w:rPr>
            </w:pPr>
            <w:r w:rsidRPr="00A40E46">
              <w:rPr>
                <w:sz w:val="22"/>
                <w:szCs w:val="22"/>
              </w:rPr>
              <w:t>05.03.2014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4E" w:rsidRPr="00A40E46" w:rsidRDefault="006B5A4E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A40E46">
              <w:rPr>
                <w:noProof/>
                <w:sz w:val="22"/>
                <w:szCs w:val="22"/>
              </w:rPr>
              <w:t>Заинтересованные лица:</w:t>
            </w:r>
          </w:p>
          <w:p w:rsidR="006B5A4E" w:rsidRPr="00A40E46" w:rsidRDefault="006B5A4E" w:rsidP="00A40E46">
            <w:pPr>
              <w:numPr>
                <w:ilvl w:val="0"/>
                <w:numId w:val="4"/>
              </w:numPr>
              <w:ind w:left="318" w:right="-68" w:hanging="284"/>
              <w:jc w:val="both"/>
              <w:rPr>
                <w:sz w:val="22"/>
                <w:szCs w:val="22"/>
              </w:rPr>
            </w:pPr>
            <w:r w:rsidRPr="00A40E46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6B5A4E" w:rsidRPr="00A40E46" w:rsidRDefault="006B5A4E" w:rsidP="00A40E46">
            <w:pPr>
              <w:numPr>
                <w:ilvl w:val="0"/>
                <w:numId w:val="4"/>
              </w:numPr>
              <w:ind w:left="318" w:right="-68" w:hanging="284"/>
              <w:jc w:val="both"/>
              <w:rPr>
                <w:sz w:val="22"/>
                <w:szCs w:val="22"/>
              </w:rPr>
            </w:pPr>
            <w:r w:rsidRPr="00A40E46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6B5A4E" w:rsidRPr="00A40E46" w:rsidRDefault="006B5A4E" w:rsidP="00A40E46">
            <w:pPr>
              <w:numPr>
                <w:ilvl w:val="0"/>
                <w:numId w:val="4"/>
              </w:numPr>
              <w:ind w:left="318" w:right="-68" w:hanging="284"/>
              <w:jc w:val="both"/>
              <w:rPr>
                <w:sz w:val="22"/>
                <w:szCs w:val="22"/>
              </w:rPr>
            </w:pPr>
            <w:r w:rsidRPr="00A40E46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590290" w:rsidRPr="00A40E46" w:rsidRDefault="00590290" w:rsidP="00590290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color w:val="000000"/>
                <w:sz w:val="22"/>
                <w:szCs w:val="22"/>
              </w:rPr>
            </w:pPr>
            <w:r w:rsidRPr="00A40E46">
              <w:rPr>
                <w:noProof/>
                <w:color w:val="000000"/>
                <w:sz w:val="22"/>
                <w:szCs w:val="22"/>
              </w:rPr>
              <w:t>Стороны договора:</w:t>
            </w:r>
          </w:p>
          <w:p w:rsidR="00590290" w:rsidRPr="00A40E46" w:rsidRDefault="00590290" w:rsidP="00590290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color w:val="000000"/>
                <w:sz w:val="22"/>
                <w:szCs w:val="22"/>
              </w:rPr>
            </w:pPr>
            <w:r w:rsidRPr="00A40E46">
              <w:rPr>
                <w:noProof/>
                <w:color w:val="000000"/>
                <w:sz w:val="22"/>
                <w:szCs w:val="22"/>
              </w:rPr>
              <w:t>Заказчик – ОАО «Фортум» (филиал Энергосистема "Урал")</w:t>
            </w:r>
          </w:p>
          <w:p w:rsidR="00590290" w:rsidRPr="00A40E46" w:rsidRDefault="00590290" w:rsidP="00590290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A40E46">
              <w:rPr>
                <w:noProof/>
                <w:color w:val="000000"/>
                <w:sz w:val="22"/>
                <w:szCs w:val="22"/>
              </w:rPr>
              <w:t>Подрядчик – ОАО «ЧЭР».</w:t>
            </w:r>
          </w:p>
          <w:p w:rsidR="00135DE4" w:rsidRPr="00A40E46" w:rsidRDefault="00135DE4" w:rsidP="00135DE4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A40E46">
              <w:rPr>
                <w:noProof/>
                <w:color w:val="000000"/>
                <w:sz w:val="22"/>
                <w:szCs w:val="22"/>
              </w:rPr>
              <w:t>Предмет дополнительных соглашений: техническое обслуживание и ремонт основного и вспомогательного станционного оборудования филиалов Уральского региона в 2013 году.</w:t>
            </w:r>
          </w:p>
          <w:p w:rsidR="00590290" w:rsidRPr="00A40E46" w:rsidRDefault="00135DE4" w:rsidP="00590290">
            <w:pPr>
              <w:tabs>
                <w:tab w:val="left" w:pos="318"/>
              </w:tabs>
              <w:jc w:val="both"/>
              <w:rPr>
                <w:noProof/>
                <w:color w:val="000000"/>
                <w:sz w:val="22"/>
                <w:szCs w:val="22"/>
              </w:rPr>
            </w:pPr>
            <w:r w:rsidRPr="00A40E46">
              <w:rPr>
                <w:noProof/>
                <w:color w:val="000000"/>
                <w:sz w:val="22"/>
                <w:szCs w:val="22"/>
              </w:rPr>
              <w:t>Цена</w:t>
            </w:r>
            <w:r w:rsidR="00590290" w:rsidRPr="00A40E46">
              <w:rPr>
                <w:noProof/>
                <w:color w:val="000000"/>
                <w:sz w:val="22"/>
                <w:szCs w:val="22"/>
              </w:rPr>
              <w:t xml:space="preserve"> работ по Дополнительным соглашениям к договору подряда №44/2013/7898 от 29.12.2012 составляет:</w:t>
            </w:r>
          </w:p>
          <w:tbl>
            <w:tblPr>
              <w:tblW w:w="4248" w:type="dxa"/>
              <w:tblInd w:w="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539"/>
              <w:gridCol w:w="2709"/>
            </w:tblGrid>
            <w:tr w:rsidR="00A40E46" w:rsidRPr="00A40E46" w:rsidTr="00A40E46">
              <w:tc>
                <w:tcPr>
                  <w:tcW w:w="1539" w:type="dxa"/>
                  <w:shd w:val="clear" w:color="auto" w:fill="auto"/>
                </w:tcPr>
                <w:p w:rsidR="00A40E46" w:rsidRPr="00A40E46" w:rsidRDefault="00A40E46" w:rsidP="00135DE4">
                  <w:pPr>
                    <w:tabs>
                      <w:tab w:val="left" w:pos="318"/>
                    </w:tabs>
                    <w:jc w:val="both"/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A40E46">
                    <w:rPr>
                      <w:noProof/>
                      <w:color w:val="000000"/>
                      <w:sz w:val="22"/>
                      <w:szCs w:val="22"/>
                    </w:rPr>
                    <w:t>№ ДС</w:t>
                  </w:r>
                </w:p>
              </w:tc>
              <w:tc>
                <w:tcPr>
                  <w:tcW w:w="2709" w:type="dxa"/>
                  <w:shd w:val="clear" w:color="auto" w:fill="auto"/>
                </w:tcPr>
                <w:p w:rsidR="00A40E46" w:rsidRPr="00A40E46" w:rsidRDefault="00A40E46" w:rsidP="00135DE4">
                  <w:pPr>
                    <w:tabs>
                      <w:tab w:val="left" w:pos="318"/>
                    </w:tabs>
                    <w:jc w:val="both"/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A40E46">
                    <w:rPr>
                      <w:noProof/>
                      <w:color w:val="000000"/>
                      <w:sz w:val="22"/>
                      <w:szCs w:val="22"/>
                    </w:rPr>
                    <w:t xml:space="preserve">Сумма с НДС (18%), руб. </w:t>
                  </w:r>
                </w:p>
              </w:tc>
            </w:tr>
            <w:tr w:rsidR="00A40E46" w:rsidRPr="00A40E46" w:rsidTr="00A40E46">
              <w:tc>
                <w:tcPr>
                  <w:tcW w:w="1539" w:type="dxa"/>
                  <w:shd w:val="clear" w:color="auto" w:fill="auto"/>
                </w:tcPr>
                <w:p w:rsidR="00A40E46" w:rsidRPr="00A40E46" w:rsidRDefault="00A40E46" w:rsidP="00135DE4">
                  <w:pPr>
                    <w:tabs>
                      <w:tab w:val="left" w:pos="318"/>
                    </w:tabs>
                    <w:jc w:val="both"/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A40E46">
                    <w:rPr>
                      <w:noProof/>
                      <w:color w:val="000000"/>
                      <w:sz w:val="22"/>
                      <w:szCs w:val="22"/>
                    </w:rPr>
                    <w:t>№2/13/9763</w:t>
                  </w:r>
                </w:p>
              </w:tc>
              <w:tc>
                <w:tcPr>
                  <w:tcW w:w="2709" w:type="dxa"/>
                  <w:shd w:val="clear" w:color="auto" w:fill="auto"/>
                </w:tcPr>
                <w:p w:rsidR="00A40E46" w:rsidRPr="00A40E46" w:rsidRDefault="00A40E46" w:rsidP="00A40E46">
                  <w:pPr>
                    <w:tabs>
                      <w:tab w:val="left" w:pos="318"/>
                    </w:tabs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A40E46">
                    <w:rPr>
                      <w:noProof/>
                      <w:color w:val="000000"/>
                      <w:sz w:val="22"/>
                      <w:szCs w:val="22"/>
                    </w:rPr>
                    <w:t>19 878 258,34</w:t>
                  </w:r>
                </w:p>
              </w:tc>
            </w:tr>
            <w:tr w:rsidR="00A40E46" w:rsidRPr="00A40E46" w:rsidTr="00A40E46">
              <w:tc>
                <w:tcPr>
                  <w:tcW w:w="1539" w:type="dxa"/>
                  <w:shd w:val="clear" w:color="auto" w:fill="auto"/>
                </w:tcPr>
                <w:p w:rsidR="00A40E46" w:rsidRPr="00A40E46" w:rsidRDefault="00A40E46" w:rsidP="00135DE4">
                  <w:pPr>
                    <w:tabs>
                      <w:tab w:val="left" w:pos="318"/>
                    </w:tabs>
                    <w:jc w:val="both"/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A40E46">
                    <w:rPr>
                      <w:noProof/>
                      <w:color w:val="000000"/>
                      <w:sz w:val="22"/>
                      <w:szCs w:val="22"/>
                    </w:rPr>
                    <w:lastRenderedPageBreak/>
                    <w:t>№3/13/9859</w:t>
                  </w:r>
                </w:p>
              </w:tc>
              <w:tc>
                <w:tcPr>
                  <w:tcW w:w="2709" w:type="dxa"/>
                  <w:shd w:val="clear" w:color="auto" w:fill="auto"/>
                </w:tcPr>
                <w:p w:rsidR="00A40E46" w:rsidRPr="00A40E46" w:rsidRDefault="00A40E46" w:rsidP="00A40E46">
                  <w:pPr>
                    <w:tabs>
                      <w:tab w:val="left" w:pos="318"/>
                    </w:tabs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A40E46">
                    <w:rPr>
                      <w:noProof/>
                      <w:color w:val="000000"/>
                      <w:sz w:val="22"/>
                      <w:szCs w:val="22"/>
                    </w:rPr>
                    <w:t>11 758 814,46</w:t>
                  </w:r>
                </w:p>
              </w:tc>
            </w:tr>
            <w:tr w:rsidR="00A40E46" w:rsidRPr="00A40E46" w:rsidTr="00A40E46">
              <w:tc>
                <w:tcPr>
                  <w:tcW w:w="1539" w:type="dxa"/>
                  <w:shd w:val="clear" w:color="auto" w:fill="auto"/>
                </w:tcPr>
                <w:p w:rsidR="00A40E46" w:rsidRPr="00A40E46" w:rsidRDefault="00A40E46" w:rsidP="00135DE4">
                  <w:pPr>
                    <w:tabs>
                      <w:tab w:val="left" w:pos="318"/>
                    </w:tabs>
                    <w:jc w:val="both"/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A40E46">
                    <w:rPr>
                      <w:noProof/>
                      <w:color w:val="000000"/>
                      <w:sz w:val="22"/>
                      <w:szCs w:val="22"/>
                    </w:rPr>
                    <w:t>№4/13/9900</w:t>
                  </w:r>
                </w:p>
              </w:tc>
              <w:tc>
                <w:tcPr>
                  <w:tcW w:w="2709" w:type="dxa"/>
                  <w:shd w:val="clear" w:color="auto" w:fill="auto"/>
                </w:tcPr>
                <w:p w:rsidR="00A40E46" w:rsidRPr="00A40E46" w:rsidRDefault="00A40E46" w:rsidP="00A40E46">
                  <w:pPr>
                    <w:tabs>
                      <w:tab w:val="left" w:pos="318"/>
                    </w:tabs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A40E46">
                    <w:rPr>
                      <w:noProof/>
                      <w:color w:val="000000"/>
                      <w:sz w:val="22"/>
                      <w:szCs w:val="22"/>
                    </w:rPr>
                    <w:t>27 947 170,74</w:t>
                  </w:r>
                </w:p>
              </w:tc>
            </w:tr>
            <w:tr w:rsidR="00A40E46" w:rsidRPr="00A40E46" w:rsidTr="00A40E46">
              <w:tc>
                <w:tcPr>
                  <w:tcW w:w="1539" w:type="dxa"/>
                  <w:shd w:val="clear" w:color="auto" w:fill="auto"/>
                </w:tcPr>
                <w:p w:rsidR="00A40E46" w:rsidRPr="00A40E46" w:rsidRDefault="00A40E46" w:rsidP="00135DE4">
                  <w:pPr>
                    <w:tabs>
                      <w:tab w:val="left" w:pos="318"/>
                    </w:tabs>
                    <w:jc w:val="both"/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A40E46">
                    <w:rPr>
                      <w:noProof/>
                      <w:color w:val="000000"/>
                      <w:sz w:val="22"/>
                      <w:szCs w:val="22"/>
                    </w:rPr>
                    <w:t>№5/13/10255</w:t>
                  </w:r>
                </w:p>
              </w:tc>
              <w:tc>
                <w:tcPr>
                  <w:tcW w:w="2709" w:type="dxa"/>
                  <w:shd w:val="clear" w:color="auto" w:fill="auto"/>
                </w:tcPr>
                <w:p w:rsidR="00A40E46" w:rsidRPr="00A40E46" w:rsidRDefault="00A40E46" w:rsidP="00A40E46">
                  <w:pPr>
                    <w:tabs>
                      <w:tab w:val="left" w:pos="318"/>
                    </w:tabs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A40E46">
                    <w:rPr>
                      <w:noProof/>
                      <w:color w:val="000000"/>
                      <w:sz w:val="22"/>
                      <w:szCs w:val="22"/>
                    </w:rPr>
                    <w:t>3 758 660,94</w:t>
                  </w:r>
                </w:p>
              </w:tc>
            </w:tr>
            <w:tr w:rsidR="00A40E46" w:rsidRPr="00A40E46" w:rsidTr="00A40E46">
              <w:tc>
                <w:tcPr>
                  <w:tcW w:w="1539" w:type="dxa"/>
                  <w:shd w:val="clear" w:color="auto" w:fill="auto"/>
                </w:tcPr>
                <w:p w:rsidR="00A40E46" w:rsidRPr="00A40E46" w:rsidRDefault="00A40E46" w:rsidP="00135DE4">
                  <w:pPr>
                    <w:tabs>
                      <w:tab w:val="left" w:pos="318"/>
                    </w:tabs>
                    <w:jc w:val="both"/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A40E46">
                    <w:rPr>
                      <w:noProof/>
                      <w:color w:val="000000"/>
                      <w:sz w:val="22"/>
                      <w:szCs w:val="22"/>
                    </w:rPr>
                    <w:t>№6/13/10256</w:t>
                  </w:r>
                </w:p>
              </w:tc>
              <w:tc>
                <w:tcPr>
                  <w:tcW w:w="2709" w:type="dxa"/>
                  <w:shd w:val="clear" w:color="auto" w:fill="auto"/>
                </w:tcPr>
                <w:p w:rsidR="00A40E46" w:rsidRPr="00A40E46" w:rsidRDefault="00A40E46" w:rsidP="00A40E46">
                  <w:pPr>
                    <w:tabs>
                      <w:tab w:val="left" w:pos="318"/>
                    </w:tabs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A40E46">
                    <w:rPr>
                      <w:noProof/>
                      <w:color w:val="000000"/>
                      <w:sz w:val="22"/>
                      <w:szCs w:val="22"/>
                    </w:rPr>
                    <w:t>4 541 061,26</w:t>
                  </w:r>
                </w:p>
              </w:tc>
            </w:tr>
            <w:tr w:rsidR="00A40E46" w:rsidRPr="00A40E46" w:rsidTr="00A40E46">
              <w:tc>
                <w:tcPr>
                  <w:tcW w:w="1539" w:type="dxa"/>
                  <w:shd w:val="clear" w:color="auto" w:fill="auto"/>
                </w:tcPr>
                <w:p w:rsidR="00A40E46" w:rsidRPr="00A40E46" w:rsidRDefault="00A40E46" w:rsidP="00135DE4">
                  <w:pPr>
                    <w:tabs>
                      <w:tab w:val="left" w:pos="318"/>
                    </w:tabs>
                    <w:jc w:val="both"/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A40E46">
                    <w:rPr>
                      <w:noProof/>
                      <w:color w:val="000000"/>
                      <w:sz w:val="22"/>
                      <w:szCs w:val="22"/>
                    </w:rPr>
                    <w:t>№7/13/10412</w:t>
                  </w:r>
                </w:p>
              </w:tc>
              <w:tc>
                <w:tcPr>
                  <w:tcW w:w="2709" w:type="dxa"/>
                  <w:shd w:val="clear" w:color="auto" w:fill="auto"/>
                </w:tcPr>
                <w:p w:rsidR="00A40E46" w:rsidRPr="00A40E46" w:rsidRDefault="00A40E46" w:rsidP="00A40E46">
                  <w:pPr>
                    <w:tabs>
                      <w:tab w:val="left" w:pos="318"/>
                    </w:tabs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A40E46">
                    <w:rPr>
                      <w:noProof/>
                      <w:color w:val="000000"/>
                      <w:sz w:val="22"/>
                      <w:szCs w:val="22"/>
                    </w:rPr>
                    <w:t>3 859 881,48</w:t>
                  </w:r>
                </w:p>
              </w:tc>
            </w:tr>
            <w:tr w:rsidR="00A40E46" w:rsidRPr="00A40E46" w:rsidTr="00A40E46">
              <w:tc>
                <w:tcPr>
                  <w:tcW w:w="1539" w:type="dxa"/>
                  <w:shd w:val="clear" w:color="auto" w:fill="auto"/>
                </w:tcPr>
                <w:p w:rsidR="00A40E46" w:rsidRPr="00A40E46" w:rsidRDefault="00A40E46" w:rsidP="00135DE4">
                  <w:pPr>
                    <w:tabs>
                      <w:tab w:val="left" w:pos="318"/>
                    </w:tabs>
                    <w:jc w:val="both"/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A40E46">
                    <w:rPr>
                      <w:color w:val="000000"/>
                      <w:sz w:val="22"/>
                      <w:szCs w:val="22"/>
                    </w:rPr>
                    <w:t>№</w:t>
                  </w:r>
                  <w:r w:rsidRPr="00A40E46">
                    <w:rPr>
                      <w:noProof/>
                      <w:color w:val="000000"/>
                      <w:sz w:val="22"/>
                      <w:szCs w:val="22"/>
                    </w:rPr>
                    <w:t>8/13/10519</w:t>
                  </w:r>
                </w:p>
              </w:tc>
              <w:tc>
                <w:tcPr>
                  <w:tcW w:w="2709" w:type="dxa"/>
                  <w:shd w:val="clear" w:color="auto" w:fill="auto"/>
                </w:tcPr>
                <w:p w:rsidR="00A40E46" w:rsidRPr="00A40E46" w:rsidRDefault="00A40E46" w:rsidP="00A40E46">
                  <w:pPr>
                    <w:tabs>
                      <w:tab w:val="left" w:pos="318"/>
                    </w:tabs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A40E46">
                    <w:rPr>
                      <w:noProof/>
                      <w:color w:val="000000"/>
                      <w:sz w:val="22"/>
                      <w:szCs w:val="22"/>
                    </w:rPr>
                    <w:t>4 581 368,88</w:t>
                  </w:r>
                </w:p>
              </w:tc>
            </w:tr>
            <w:tr w:rsidR="00A40E46" w:rsidRPr="00A40E46" w:rsidTr="00A40E46">
              <w:tc>
                <w:tcPr>
                  <w:tcW w:w="1539" w:type="dxa"/>
                  <w:shd w:val="clear" w:color="auto" w:fill="auto"/>
                </w:tcPr>
                <w:p w:rsidR="00A40E46" w:rsidRPr="00A40E46" w:rsidRDefault="00A40E46" w:rsidP="00135DE4">
                  <w:pPr>
                    <w:tabs>
                      <w:tab w:val="left" w:pos="318"/>
                    </w:tabs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A40E46">
                    <w:rPr>
                      <w:color w:val="000000"/>
                      <w:sz w:val="22"/>
                      <w:szCs w:val="22"/>
                    </w:rPr>
                    <w:t>№</w:t>
                  </w:r>
                  <w:r w:rsidRPr="00A40E46">
                    <w:rPr>
                      <w:noProof/>
                      <w:color w:val="000000"/>
                      <w:sz w:val="22"/>
                      <w:szCs w:val="22"/>
                    </w:rPr>
                    <w:t>9/13/10591</w:t>
                  </w:r>
                </w:p>
              </w:tc>
              <w:tc>
                <w:tcPr>
                  <w:tcW w:w="2709" w:type="dxa"/>
                  <w:shd w:val="clear" w:color="auto" w:fill="auto"/>
                </w:tcPr>
                <w:p w:rsidR="00A40E46" w:rsidRPr="00A40E46" w:rsidRDefault="00A40E46" w:rsidP="00A40E46">
                  <w:pPr>
                    <w:tabs>
                      <w:tab w:val="left" w:pos="318"/>
                    </w:tabs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A40E46">
                    <w:rPr>
                      <w:noProof/>
                      <w:color w:val="000000"/>
                      <w:sz w:val="22"/>
                      <w:szCs w:val="22"/>
                    </w:rPr>
                    <w:t>3 259 459,72</w:t>
                  </w:r>
                </w:p>
              </w:tc>
            </w:tr>
            <w:tr w:rsidR="00A40E46" w:rsidRPr="00A40E46" w:rsidTr="00A40E46">
              <w:tc>
                <w:tcPr>
                  <w:tcW w:w="1539" w:type="dxa"/>
                  <w:shd w:val="clear" w:color="auto" w:fill="auto"/>
                </w:tcPr>
                <w:p w:rsidR="00A40E46" w:rsidRPr="00A40E46" w:rsidRDefault="00A40E46" w:rsidP="00135DE4">
                  <w:pPr>
                    <w:tabs>
                      <w:tab w:val="left" w:pos="318"/>
                    </w:tabs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A40E46">
                    <w:rPr>
                      <w:noProof/>
                      <w:color w:val="000000"/>
                      <w:sz w:val="22"/>
                      <w:szCs w:val="22"/>
                    </w:rPr>
                    <w:t>№10/13/10799</w:t>
                  </w:r>
                </w:p>
              </w:tc>
              <w:tc>
                <w:tcPr>
                  <w:tcW w:w="2709" w:type="dxa"/>
                  <w:shd w:val="clear" w:color="auto" w:fill="auto"/>
                </w:tcPr>
                <w:p w:rsidR="00A40E46" w:rsidRPr="00A40E46" w:rsidRDefault="00A40E46" w:rsidP="00A40E46">
                  <w:pPr>
                    <w:tabs>
                      <w:tab w:val="left" w:pos="318"/>
                    </w:tabs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A40E46">
                    <w:rPr>
                      <w:noProof/>
                      <w:color w:val="000000"/>
                      <w:sz w:val="22"/>
                      <w:szCs w:val="22"/>
                    </w:rPr>
                    <w:t>2 949 990,17</w:t>
                  </w:r>
                </w:p>
              </w:tc>
            </w:tr>
            <w:tr w:rsidR="00A40E46" w:rsidRPr="00A40E46" w:rsidTr="00A40E46">
              <w:tc>
                <w:tcPr>
                  <w:tcW w:w="1539" w:type="dxa"/>
                  <w:shd w:val="clear" w:color="auto" w:fill="auto"/>
                </w:tcPr>
                <w:p w:rsidR="00A40E46" w:rsidRPr="00A40E46" w:rsidRDefault="00A40E46" w:rsidP="00135DE4">
                  <w:pPr>
                    <w:tabs>
                      <w:tab w:val="left" w:pos="318"/>
                    </w:tabs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A40E46">
                    <w:rPr>
                      <w:color w:val="000000"/>
                      <w:sz w:val="22"/>
                      <w:szCs w:val="22"/>
                    </w:rPr>
                    <w:t>№</w:t>
                  </w:r>
                  <w:r w:rsidRPr="00A40E46">
                    <w:rPr>
                      <w:noProof/>
                      <w:color w:val="000000"/>
                      <w:sz w:val="22"/>
                      <w:szCs w:val="22"/>
                    </w:rPr>
                    <w:t>11/13/11024</w:t>
                  </w:r>
                </w:p>
              </w:tc>
              <w:tc>
                <w:tcPr>
                  <w:tcW w:w="2709" w:type="dxa"/>
                  <w:shd w:val="clear" w:color="auto" w:fill="auto"/>
                </w:tcPr>
                <w:p w:rsidR="00A40E46" w:rsidRPr="00A40E46" w:rsidRDefault="00A40E46" w:rsidP="00A40E46">
                  <w:pPr>
                    <w:tabs>
                      <w:tab w:val="left" w:pos="318"/>
                    </w:tabs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A40E46">
                    <w:rPr>
                      <w:noProof/>
                      <w:color w:val="000000"/>
                      <w:sz w:val="22"/>
                      <w:szCs w:val="22"/>
                    </w:rPr>
                    <w:t>3 800 836,64</w:t>
                  </w:r>
                </w:p>
              </w:tc>
            </w:tr>
            <w:tr w:rsidR="00A40E46" w:rsidRPr="00A40E46" w:rsidTr="00A40E46">
              <w:tc>
                <w:tcPr>
                  <w:tcW w:w="1539" w:type="dxa"/>
                  <w:shd w:val="clear" w:color="auto" w:fill="auto"/>
                </w:tcPr>
                <w:p w:rsidR="00A40E46" w:rsidRPr="00A40E46" w:rsidRDefault="00A40E46" w:rsidP="00135DE4">
                  <w:pPr>
                    <w:jc w:val="both"/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A40E46">
                    <w:rPr>
                      <w:noProof/>
                      <w:color w:val="000000"/>
                      <w:sz w:val="22"/>
                      <w:szCs w:val="22"/>
                    </w:rPr>
                    <w:t>№12/13/11031</w:t>
                  </w:r>
                </w:p>
              </w:tc>
              <w:tc>
                <w:tcPr>
                  <w:tcW w:w="2709" w:type="dxa"/>
                  <w:shd w:val="clear" w:color="auto" w:fill="auto"/>
                </w:tcPr>
                <w:p w:rsidR="00A40E46" w:rsidRPr="00A40E46" w:rsidRDefault="00A40E46" w:rsidP="00A40E46">
                  <w:pPr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A40E46">
                    <w:rPr>
                      <w:noProof/>
                      <w:color w:val="000000"/>
                      <w:sz w:val="22"/>
                      <w:szCs w:val="22"/>
                    </w:rPr>
                    <w:t>1 634 727,16</w:t>
                  </w:r>
                </w:p>
              </w:tc>
            </w:tr>
          </w:tbl>
          <w:p w:rsidR="00590290" w:rsidRPr="00A40E46" w:rsidRDefault="00590290" w:rsidP="00590290">
            <w:pPr>
              <w:ind w:right="-1"/>
              <w:jc w:val="both"/>
              <w:rPr>
                <w:iCs/>
                <w:color w:val="000000"/>
                <w:sz w:val="22"/>
                <w:szCs w:val="22"/>
              </w:rPr>
            </w:pPr>
            <w:r w:rsidRPr="00A40E46">
              <w:rPr>
                <w:noProof/>
                <w:color w:val="000000"/>
                <w:sz w:val="22"/>
                <w:szCs w:val="22"/>
              </w:rPr>
              <w:t xml:space="preserve">Порядок оплаты: </w:t>
            </w:r>
            <w:r w:rsidRPr="00A40E46">
              <w:rPr>
                <w:iCs/>
                <w:color w:val="000000"/>
                <w:sz w:val="22"/>
                <w:szCs w:val="22"/>
              </w:rPr>
              <w:t>в течение 20 банковских дней с момента подписания актов выполненных работ.</w:t>
            </w:r>
          </w:p>
          <w:p w:rsidR="006B5A4E" w:rsidRPr="00A40E46" w:rsidRDefault="00590290" w:rsidP="00590290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A40E46">
              <w:rPr>
                <w:noProof/>
                <w:color w:val="000000"/>
                <w:sz w:val="22"/>
                <w:szCs w:val="22"/>
              </w:rPr>
              <w:t xml:space="preserve">Сроки выполнения работ: </w:t>
            </w:r>
            <w:r w:rsidRPr="00A40E46">
              <w:rPr>
                <w:noProof/>
                <w:color w:val="000000"/>
                <w:sz w:val="22"/>
                <w:szCs w:val="22"/>
                <w:lang w:val="en-US"/>
              </w:rPr>
              <w:t>c</w:t>
            </w:r>
            <w:r w:rsidRPr="00A40E46">
              <w:rPr>
                <w:noProof/>
                <w:color w:val="000000"/>
                <w:sz w:val="22"/>
                <w:szCs w:val="22"/>
              </w:rPr>
              <w:t xml:space="preserve"> 01.01.2013 до 31.12.2013</w:t>
            </w:r>
          </w:p>
        </w:tc>
      </w:tr>
      <w:tr w:rsidR="00771E14" w:rsidRPr="00617A0F" w:rsidTr="00617A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617A0F" w:rsidRDefault="00771E14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617A0F" w:rsidRDefault="00771E14" w:rsidP="00135DE4">
            <w:pPr>
              <w:jc w:val="center"/>
            </w:pPr>
            <w:r w:rsidRPr="00617A0F">
              <w:rPr>
                <w:sz w:val="22"/>
                <w:szCs w:val="22"/>
              </w:rPr>
              <w:t>0</w:t>
            </w:r>
            <w:r w:rsidR="00135DE4">
              <w:rPr>
                <w:sz w:val="22"/>
                <w:szCs w:val="22"/>
              </w:rPr>
              <w:t>5</w:t>
            </w:r>
            <w:r w:rsidRPr="00617A0F">
              <w:rPr>
                <w:sz w:val="22"/>
                <w:szCs w:val="22"/>
              </w:rPr>
              <w:t>.03.201</w:t>
            </w:r>
            <w:r w:rsidR="00135DE4">
              <w:rPr>
                <w:sz w:val="22"/>
                <w:szCs w:val="22"/>
              </w:rPr>
              <w:t>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3A" w:rsidRPr="00617A0F" w:rsidRDefault="000C723A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0C723A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135DE4" w:rsidRPr="00135DE4" w:rsidRDefault="00135DE4" w:rsidP="00135DE4">
            <w:pPr>
              <w:jc w:val="both"/>
              <w:rPr>
                <w:sz w:val="22"/>
                <w:szCs w:val="22"/>
                <w:lang w:eastAsia="ar-SA"/>
              </w:rPr>
            </w:pPr>
            <w:r w:rsidRPr="00135DE4">
              <w:rPr>
                <w:sz w:val="22"/>
                <w:szCs w:val="22"/>
                <w:lang w:eastAsia="ar-SA"/>
              </w:rPr>
              <w:t>Стороны договора:</w:t>
            </w:r>
          </w:p>
          <w:p w:rsidR="00135DE4" w:rsidRPr="00135DE4" w:rsidRDefault="00135DE4" w:rsidP="00135DE4">
            <w:pPr>
              <w:jc w:val="both"/>
              <w:rPr>
                <w:sz w:val="22"/>
                <w:szCs w:val="22"/>
                <w:lang w:eastAsia="ar-SA"/>
              </w:rPr>
            </w:pPr>
            <w:r w:rsidRPr="00135DE4">
              <w:rPr>
                <w:sz w:val="22"/>
                <w:szCs w:val="22"/>
                <w:lang w:eastAsia="ar-SA"/>
              </w:rPr>
              <w:t>Заказчик – ОАО «</w:t>
            </w:r>
            <w:proofErr w:type="spellStart"/>
            <w:r w:rsidRPr="00135DE4">
              <w:rPr>
                <w:sz w:val="22"/>
                <w:szCs w:val="22"/>
                <w:lang w:eastAsia="ar-SA"/>
              </w:rPr>
              <w:t>Фортум</w:t>
            </w:r>
            <w:proofErr w:type="spellEnd"/>
            <w:r w:rsidRPr="00135DE4">
              <w:rPr>
                <w:sz w:val="22"/>
                <w:szCs w:val="22"/>
                <w:lang w:eastAsia="ar-SA"/>
              </w:rPr>
              <w:t>» (филиал Энергосистема "Урал")</w:t>
            </w:r>
          </w:p>
          <w:p w:rsidR="00135DE4" w:rsidRDefault="00135DE4" w:rsidP="00135DE4">
            <w:pPr>
              <w:jc w:val="both"/>
              <w:rPr>
                <w:sz w:val="22"/>
                <w:szCs w:val="22"/>
                <w:lang w:eastAsia="ar-SA"/>
              </w:rPr>
            </w:pPr>
            <w:r w:rsidRPr="00135DE4">
              <w:rPr>
                <w:sz w:val="22"/>
                <w:szCs w:val="22"/>
                <w:lang w:eastAsia="ar-SA"/>
              </w:rPr>
              <w:t>Подрядчик – ОАО «ЧЭР».</w:t>
            </w:r>
          </w:p>
          <w:p w:rsidR="00135DE4" w:rsidRPr="00135DE4" w:rsidRDefault="00135DE4" w:rsidP="00135DE4">
            <w:pPr>
              <w:jc w:val="both"/>
              <w:rPr>
                <w:sz w:val="22"/>
                <w:szCs w:val="22"/>
                <w:lang w:eastAsia="ar-SA"/>
              </w:rPr>
            </w:pPr>
            <w:r w:rsidRPr="00135DE4">
              <w:rPr>
                <w:sz w:val="22"/>
                <w:szCs w:val="22"/>
                <w:lang w:eastAsia="ar-SA"/>
              </w:rPr>
              <w:t>Предмет дополнительного соглашения: техническое обслуживание и ремонт основного и вспомогательного станционного оборудования филиалов Уральского региона в 2014 году.</w:t>
            </w:r>
          </w:p>
          <w:p w:rsidR="00135DE4" w:rsidRPr="00135DE4" w:rsidRDefault="00135DE4" w:rsidP="00135DE4">
            <w:pPr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Ц</w:t>
            </w:r>
            <w:r w:rsidRPr="00135DE4">
              <w:rPr>
                <w:sz w:val="22"/>
                <w:szCs w:val="22"/>
                <w:lang w:eastAsia="ar-SA"/>
              </w:rPr>
              <w:t xml:space="preserve">ена работ по Дополнительному соглашению №13 на 2014 год составляет 280 966 730,82 руб., в </w:t>
            </w:r>
            <w:proofErr w:type="spellStart"/>
            <w:r w:rsidRPr="00135DE4">
              <w:rPr>
                <w:sz w:val="22"/>
                <w:szCs w:val="22"/>
                <w:lang w:eastAsia="ar-SA"/>
              </w:rPr>
              <w:t>т.ч</w:t>
            </w:r>
            <w:proofErr w:type="spellEnd"/>
            <w:r w:rsidRPr="00135DE4">
              <w:rPr>
                <w:sz w:val="22"/>
                <w:szCs w:val="22"/>
                <w:lang w:eastAsia="ar-SA"/>
              </w:rPr>
              <w:t>. НДС 18%.</w:t>
            </w:r>
          </w:p>
          <w:p w:rsidR="00135DE4" w:rsidRPr="00135DE4" w:rsidRDefault="00135DE4" w:rsidP="00135DE4">
            <w:pPr>
              <w:jc w:val="both"/>
              <w:rPr>
                <w:sz w:val="22"/>
                <w:szCs w:val="22"/>
                <w:lang w:eastAsia="ar-SA"/>
              </w:rPr>
            </w:pPr>
            <w:r w:rsidRPr="00135DE4">
              <w:rPr>
                <w:sz w:val="22"/>
                <w:szCs w:val="22"/>
                <w:lang w:eastAsia="ar-SA"/>
              </w:rPr>
              <w:t>Порядок оплаты: в течение 20 банковских дней с момента подписания актов выполненных работ.</w:t>
            </w:r>
          </w:p>
          <w:p w:rsidR="00771E14" w:rsidRPr="00617A0F" w:rsidRDefault="00135DE4" w:rsidP="00135DE4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135DE4">
              <w:rPr>
                <w:sz w:val="22"/>
                <w:szCs w:val="22"/>
                <w:lang w:eastAsia="ar-SA"/>
              </w:rPr>
              <w:t>Сроки выполнения работ: c 01.01.2014г. до 31.12.2014г.</w:t>
            </w:r>
          </w:p>
        </w:tc>
      </w:tr>
      <w:tr w:rsidR="00771E14" w:rsidRPr="00617A0F" w:rsidTr="00617A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617A0F" w:rsidRDefault="00771E14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617A0F" w:rsidRDefault="00771E14" w:rsidP="00135DE4">
            <w:pPr>
              <w:jc w:val="center"/>
            </w:pPr>
            <w:r w:rsidRPr="00617A0F">
              <w:rPr>
                <w:sz w:val="22"/>
                <w:szCs w:val="22"/>
              </w:rPr>
              <w:t>0</w:t>
            </w:r>
            <w:r w:rsidR="00135DE4">
              <w:rPr>
                <w:sz w:val="22"/>
                <w:szCs w:val="22"/>
              </w:rPr>
              <w:t>5</w:t>
            </w:r>
            <w:r w:rsidRPr="00617A0F">
              <w:rPr>
                <w:sz w:val="22"/>
                <w:szCs w:val="22"/>
              </w:rPr>
              <w:t>.03.201</w:t>
            </w:r>
            <w:r w:rsidR="00135DE4">
              <w:rPr>
                <w:sz w:val="22"/>
                <w:szCs w:val="22"/>
              </w:rPr>
              <w:t>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3A" w:rsidRPr="00617A0F" w:rsidRDefault="000C723A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135DE4" w:rsidRPr="00135DE4" w:rsidRDefault="00135DE4" w:rsidP="00135DE4">
            <w:pPr>
              <w:jc w:val="both"/>
              <w:rPr>
                <w:sz w:val="22"/>
                <w:szCs w:val="22"/>
                <w:lang w:eastAsia="ar-SA"/>
              </w:rPr>
            </w:pPr>
            <w:r w:rsidRPr="00135DE4">
              <w:rPr>
                <w:sz w:val="22"/>
                <w:szCs w:val="22"/>
                <w:lang w:eastAsia="ar-SA"/>
              </w:rPr>
              <w:t>Стороны договора:</w:t>
            </w:r>
          </w:p>
          <w:p w:rsidR="00E8022D" w:rsidRDefault="00135DE4" w:rsidP="00135DE4">
            <w:pPr>
              <w:jc w:val="both"/>
              <w:rPr>
                <w:sz w:val="22"/>
                <w:szCs w:val="22"/>
                <w:lang w:eastAsia="ar-SA"/>
              </w:rPr>
            </w:pPr>
            <w:r w:rsidRPr="00135DE4">
              <w:rPr>
                <w:sz w:val="22"/>
                <w:szCs w:val="22"/>
                <w:lang w:eastAsia="ar-SA"/>
              </w:rPr>
              <w:t>Заказчик</w:t>
            </w:r>
            <w:r>
              <w:rPr>
                <w:sz w:val="22"/>
                <w:szCs w:val="22"/>
                <w:lang w:eastAsia="ar-SA"/>
              </w:rPr>
              <w:t xml:space="preserve"> </w:t>
            </w:r>
            <w:r w:rsidRPr="00135DE4">
              <w:rPr>
                <w:sz w:val="22"/>
                <w:szCs w:val="22"/>
                <w:lang w:eastAsia="ar-SA"/>
              </w:rPr>
              <w:t>– ОАО «</w:t>
            </w:r>
            <w:proofErr w:type="spellStart"/>
            <w:r w:rsidRPr="00135DE4">
              <w:rPr>
                <w:sz w:val="22"/>
                <w:szCs w:val="22"/>
                <w:lang w:eastAsia="ar-SA"/>
              </w:rPr>
              <w:t>Фортум</w:t>
            </w:r>
            <w:proofErr w:type="spellEnd"/>
            <w:r w:rsidRPr="00135DE4">
              <w:rPr>
                <w:sz w:val="22"/>
                <w:szCs w:val="22"/>
                <w:lang w:eastAsia="ar-SA"/>
              </w:rPr>
              <w:t>»</w:t>
            </w:r>
            <w:r w:rsidR="00E8022D">
              <w:rPr>
                <w:sz w:val="22"/>
                <w:szCs w:val="22"/>
                <w:lang w:eastAsia="ar-SA"/>
              </w:rPr>
              <w:t>,</w:t>
            </w:r>
            <w:r w:rsidRPr="00135DE4">
              <w:rPr>
                <w:sz w:val="22"/>
                <w:szCs w:val="22"/>
                <w:lang w:eastAsia="ar-SA"/>
              </w:rPr>
              <w:t xml:space="preserve"> </w:t>
            </w:r>
          </w:p>
          <w:p w:rsidR="00135DE4" w:rsidRPr="00135DE4" w:rsidRDefault="00135DE4" w:rsidP="00135DE4">
            <w:pPr>
              <w:jc w:val="both"/>
              <w:rPr>
                <w:sz w:val="22"/>
                <w:szCs w:val="22"/>
                <w:lang w:eastAsia="ar-SA"/>
              </w:rPr>
            </w:pPr>
            <w:r w:rsidRPr="00135DE4">
              <w:rPr>
                <w:sz w:val="22"/>
                <w:szCs w:val="22"/>
                <w:lang w:eastAsia="ar-SA"/>
              </w:rPr>
              <w:t>Подрядчик – ОАО «ЧЭР».</w:t>
            </w:r>
          </w:p>
          <w:p w:rsidR="00135DE4" w:rsidRPr="00135DE4" w:rsidRDefault="00135DE4" w:rsidP="00135DE4">
            <w:pPr>
              <w:jc w:val="both"/>
              <w:rPr>
                <w:sz w:val="22"/>
                <w:szCs w:val="22"/>
                <w:lang w:eastAsia="ar-SA"/>
              </w:rPr>
            </w:pPr>
            <w:r w:rsidRPr="00135DE4">
              <w:rPr>
                <w:sz w:val="22"/>
                <w:szCs w:val="22"/>
                <w:lang w:eastAsia="ar-SA"/>
              </w:rPr>
              <w:t>Предмет договора: выполнение работ по текущему ремонту паровых турбин ст. №1,2,3 ТТЭЦ.</w:t>
            </w:r>
          </w:p>
          <w:p w:rsidR="00135DE4" w:rsidRPr="00135DE4" w:rsidRDefault="00135DE4" w:rsidP="00135DE4">
            <w:pPr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Ц</w:t>
            </w:r>
            <w:r w:rsidRPr="00135DE4">
              <w:rPr>
                <w:sz w:val="22"/>
                <w:szCs w:val="22"/>
                <w:lang w:eastAsia="ar-SA"/>
              </w:rPr>
              <w:t xml:space="preserve">ена работ </w:t>
            </w:r>
            <w:r w:rsidR="00E8022D">
              <w:rPr>
                <w:sz w:val="22"/>
                <w:szCs w:val="22"/>
                <w:lang w:eastAsia="ar-SA"/>
              </w:rPr>
              <w:t>-</w:t>
            </w:r>
            <w:r w:rsidRPr="00135DE4">
              <w:rPr>
                <w:sz w:val="22"/>
                <w:szCs w:val="22"/>
                <w:lang w:eastAsia="ar-SA"/>
              </w:rPr>
              <w:t xml:space="preserve"> 12 801 712,62 руб., в </w:t>
            </w:r>
            <w:proofErr w:type="spellStart"/>
            <w:r w:rsidRPr="00135DE4">
              <w:rPr>
                <w:sz w:val="22"/>
                <w:szCs w:val="22"/>
                <w:lang w:eastAsia="ar-SA"/>
              </w:rPr>
              <w:t>т.ч</w:t>
            </w:r>
            <w:proofErr w:type="spellEnd"/>
            <w:r w:rsidRPr="00135DE4">
              <w:rPr>
                <w:sz w:val="22"/>
                <w:szCs w:val="22"/>
                <w:lang w:eastAsia="ar-SA"/>
              </w:rPr>
              <w:t>. НДС 18%.</w:t>
            </w:r>
          </w:p>
          <w:p w:rsidR="00135DE4" w:rsidRPr="00135DE4" w:rsidRDefault="00135DE4" w:rsidP="00135DE4">
            <w:pPr>
              <w:jc w:val="both"/>
              <w:rPr>
                <w:sz w:val="22"/>
                <w:szCs w:val="22"/>
                <w:lang w:eastAsia="ar-SA"/>
              </w:rPr>
            </w:pPr>
            <w:r w:rsidRPr="00135DE4">
              <w:rPr>
                <w:sz w:val="22"/>
                <w:szCs w:val="22"/>
                <w:lang w:eastAsia="ar-SA"/>
              </w:rPr>
              <w:t>Порядок оплаты: в течение 20 календарных дней с момента подписания актов выполненных работ.</w:t>
            </w:r>
          </w:p>
          <w:p w:rsidR="00771E14" w:rsidRPr="00617A0F" w:rsidRDefault="00135DE4" w:rsidP="00135DE4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135DE4">
              <w:rPr>
                <w:sz w:val="22"/>
                <w:szCs w:val="22"/>
                <w:lang w:eastAsia="ar-SA"/>
              </w:rPr>
              <w:t>Сроки выполнения работ: c 02.02.2014 до 30.07.2014г.</w:t>
            </w:r>
          </w:p>
        </w:tc>
      </w:tr>
      <w:tr w:rsidR="00771E14" w:rsidRPr="00617A0F" w:rsidTr="00617A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617A0F" w:rsidRDefault="00771E14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9.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617A0F" w:rsidRDefault="00771E14" w:rsidP="00135DE4">
            <w:pPr>
              <w:jc w:val="center"/>
            </w:pPr>
            <w:r w:rsidRPr="00617A0F">
              <w:rPr>
                <w:sz w:val="22"/>
                <w:szCs w:val="22"/>
              </w:rPr>
              <w:t>0</w:t>
            </w:r>
            <w:r w:rsidR="00135DE4">
              <w:rPr>
                <w:sz w:val="22"/>
                <w:szCs w:val="22"/>
              </w:rPr>
              <w:t>5</w:t>
            </w:r>
            <w:r w:rsidRPr="00617A0F">
              <w:rPr>
                <w:sz w:val="22"/>
                <w:szCs w:val="22"/>
              </w:rPr>
              <w:t>.03.201</w:t>
            </w:r>
            <w:r w:rsidR="00135DE4">
              <w:rPr>
                <w:sz w:val="22"/>
                <w:szCs w:val="22"/>
              </w:rPr>
              <w:t>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3A" w:rsidRPr="00617A0F" w:rsidRDefault="000C723A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lastRenderedPageBreak/>
              <w:t>Э.Р. Векилов – член Совета директоров ОАО «Фортум», член Совета директоров ОАО «ЧЭР».</w:t>
            </w:r>
          </w:p>
          <w:p w:rsidR="00135DE4" w:rsidRPr="00135DE4" w:rsidRDefault="00135DE4" w:rsidP="00135DE4">
            <w:pPr>
              <w:jc w:val="both"/>
              <w:rPr>
                <w:sz w:val="22"/>
                <w:szCs w:val="22"/>
                <w:lang w:eastAsia="ar-SA"/>
              </w:rPr>
            </w:pPr>
            <w:r w:rsidRPr="00135DE4">
              <w:rPr>
                <w:sz w:val="22"/>
                <w:szCs w:val="22"/>
                <w:lang w:eastAsia="ar-SA"/>
              </w:rPr>
              <w:t>Стороны договора:</w:t>
            </w:r>
          </w:p>
          <w:p w:rsidR="00135DE4" w:rsidRPr="00135DE4" w:rsidRDefault="00135DE4" w:rsidP="00135DE4">
            <w:pPr>
              <w:jc w:val="both"/>
              <w:rPr>
                <w:sz w:val="22"/>
                <w:szCs w:val="22"/>
                <w:lang w:eastAsia="ar-SA"/>
              </w:rPr>
            </w:pPr>
            <w:r w:rsidRPr="00135DE4">
              <w:rPr>
                <w:sz w:val="22"/>
                <w:szCs w:val="22"/>
                <w:lang w:eastAsia="ar-SA"/>
              </w:rPr>
              <w:t>Заказчик – ОАО «</w:t>
            </w:r>
            <w:proofErr w:type="spellStart"/>
            <w:r w:rsidRPr="00135DE4">
              <w:rPr>
                <w:sz w:val="22"/>
                <w:szCs w:val="22"/>
                <w:lang w:eastAsia="ar-SA"/>
              </w:rPr>
              <w:t>Фортум</w:t>
            </w:r>
            <w:proofErr w:type="spellEnd"/>
            <w:r w:rsidRPr="00135DE4">
              <w:rPr>
                <w:sz w:val="22"/>
                <w:szCs w:val="22"/>
                <w:lang w:eastAsia="ar-SA"/>
              </w:rPr>
              <w:t>»,</w:t>
            </w:r>
          </w:p>
          <w:p w:rsidR="00135DE4" w:rsidRPr="00135DE4" w:rsidRDefault="00135DE4" w:rsidP="00135DE4">
            <w:pPr>
              <w:jc w:val="both"/>
              <w:rPr>
                <w:sz w:val="22"/>
                <w:szCs w:val="22"/>
                <w:lang w:eastAsia="ar-SA"/>
              </w:rPr>
            </w:pPr>
            <w:r w:rsidRPr="00135DE4">
              <w:rPr>
                <w:sz w:val="22"/>
                <w:szCs w:val="22"/>
                <w:lang w:eastAsia="ar-SA"/>
              </w:rPr>
              <w:t>Подрядчик – ОАО «ЧЭР».</w:t>
            </w:r>
          </w:p>
          <w:p w:rsidR="00135DE4" w:rsidRPr="00135DE4" w:rsidRDefault="00135DE4" w:rsidP="00135DE4">
            <w:pPr>
              <w:jc w:val="both"/>
              <w:rPr>
                <w:sz w:val="22"/>
                <w:szCs w:val="22"/>
                <w:lang w:eastAsia="ar-SA"/>
              </w:rPr>
            </w:pPr>
            <w:r w:rsidRPr="00135DE4">
              <w:rPr>
                <w:sz w:val="22"/>
                <w:szCs w:val="22"/>
                <w:lang w:eastAsia="ar-SA"/>
              </w:rPr>
              <w:t>Предмет договора: выполнение работ по снятию и установке турбогенератора на энергоблоке №1 Тюменской ТЭЦ-1.</w:t>
            </w:r>
          </w:p>
          <w:p w:rsidR="00135DE4" w:rsidRPr="00135DE4" w:rsidRDefault="00135DE4" w:rsidP="00135DE4">
            <w:pPr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Ц</w:t>
            </w:r>
            <w:r w:rsidRPr="00135DE4">
              <w:rPr>
                <w:sz w:val="22"/>
                <w:szCs w:val="22"/>
                <w:lang w:eastAsia="ar-SA"/>
              </w:rPr>
              <w:t xml:space="preserve">ена работ </w:t>
            </w:r>
            <w:r w:rsidR="00E8022D">
              <w:rPr>
                <w:sz w:val="22"/>
                <w:szCs w:val="22"/>
                <w:lang w:eastAsia="ar-SA"/>
              </w:rPr>
              <w:t>-</w:t>
            </w:r>
            <w:r w:rsidRPr="00135DE4">
              <w:rPr>
                <w:sz w:val="22"/>
                <w:szCs w:val="22"/>
                <w:lang w:eastAsia="ar-SA"/>
              </w:rPr>
              <w:t xml:space="preserve"> 11 773 670,66 руб., в </w:t>
            </w:r>
            <w:proofErr w:type="spellStart"/>
            <w:r w:rsidRPr="00135DE4">
              <w:rPr>
                <w:sz w:val="22"/>
                <w:szCs w:val="22"/>
                <w:lang w:eastAsia="ar-SA"/>
              </w:rPr>
              <w:t>т.ч</w:t>
            </w:r>
            <w:proofErr w:type="spellEnd"/>
            <w:r w:rsidRPr="00135DE4">
              <w:rPr>
                <w:sz w:val="22"/>
                <w:szCs w:val="22"/>
                <w:lang w:eastAsia="ar-SA"/>
              </w:rPr>
              <w:t>. НДС 18%.</w:t>
            </w:r>
          </w:p>
          <w:p w:rsidR="00135DE4" w:rsidRPr="00135DE4" w:rsidRDefault="00135DE4" w:rsidP="00135DE4">
            <w:pPr>
              <w:jc w:val="both"/>
              <w:rPr>
                <w:sz w:val="22"/>
                <w:szCs w:val="22"/>
                <w:lang w:eastAsia="ar-SA"/>
              </w:rPr>
            </w:pPr>
            <w:r w:rsidRPr="00135DE4">
              <w:rPr>
                <w:sz w:val="22"/>
                <w:szCs w:val="22"/>
                <w:lang w:eastAsia="ar-SA"/>
              </w:rPr>
              <w:t>Порядок оплаты: в течение 30 календарных дней с момента подписания актов выполненных работ.</w:t>
            </w:r>
          </w:p>
          <w:p w:rsidR="00771E14" w:rsidRPr="00617A0F" w:rsidRDefault="00135DE4" w:rsidP="00135DE4">
            <w:pPr>
              <w:jc w:val="both"/>
              <w:rPr>
                <w:noProof/>
                <w:color w:val="000000"/>
                <w:sz w:val="22"/>
                <w:szCs w:val="22"/>
              </w:rPr>
            </w:pPr>
            <w:r w:rsidRPr="00135DE4">
              <w:rPr>
                <w:sz w:val="22"/>
                <w:szCs w:val="22"/>
                <w:lang w:eastAsia="ar-SA"/>
              </w:rPr>
              <w:t>Сроки выполнения работ: c 17.02.2014 до 15.11.2014.</w:t>
            </w:r>
          </w:p>
        </w:tc>
      </w:tr>
      <w:tr w:rsidR="00771E14" w:rsidRPr="00617A0F" w:rsidTr="00617A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617A0F" w:rsidRDefault="00771E14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lastRenderedPageBreak/>
              <w:t>10.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617A0F" w:rsidRDefault="00771E14" w:rsidP="00135DE4">
            <w:pPr>
              <w:jc w:val="center"/>
            </w:pPr>
            <w:r w:rsidRPr="00617A0F">
              <w:rPr>
                <w:sz w:val="22"/>
                <w:szCs w:val="22"/>
              </w:rPr>
              <w:t>0</w:t>
            </w:r>
            <w:r w:rsidR="00135DE4">
              <w:rPr>
                <w:sz w:val="22"/>
                <w:szCs w:val="22"/>
              </w:rPr>
              <w:t>5</w:t>
            </w:r>
            <w:r w:rsidRPr="00617A0F">
              <w:rPr>
                <w:sz w:val="22"/>
                <w:szCs w:val="22"/>
              </w:rPr>
              <w:t>.03.201</w:t>
            </w:r>
            <w:r w:rsidR="00135DE4">
              <w:rPr>
                <w:sz w:val="22"/>
                <w:szCs w:val="22"/>
              </w:rPr>
              <w:t>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3A" w:rsidRPr="00617A0F" w:rsidRDefault="000C723A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135DE4" w:rsidRPr="00135DE4" w:rsidRDefault="00135DE4" w:rsidP="00135DE4">
            <w:pPr>
              <w:autoSpaceDE w:val="0"/>
              <w:autoSpaceDN w:val="0"/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135DE4">
              <w:rPr>
                <w:snapToGrid w:val="0"/>
                <w:color w:val="000000"/>
                <w:sz w:val="22"/>
                <w:szCs w:val="22"/>
              </w:rPr>
              <w:t>Стороны договора:</w:t>
            </w:r>
          </w:p>
          <w:p w:rsidR="00135DE4" w:rsidRPr="00135DE4" w:rsidRDefault="00135DE4" w:rsidP="00135DE4">
            <w:pPr>
              <w:autoSpaceDE w:val="0"/>
              <w:autoSpaceDN w:val="0"/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135DE4">
              <w:rPr>
                <w:snapToGrid w:val="0"/>
                <w:color w:val="000000"/>
                <w:sz w:val="22"/>
                <w:szCs w:val="22"/>
              </w:rPr>
              <w:t>Заказчик – ОАО «</w:t>
            </w:r>
            <w:proofErr w:type="spellStart"/>
            <w:r w:rsidRPr="00135DE4">
              <w:rPr>
                <w:snapToGrid w:val="0"/>
                <w:color w:val="000000"/>
                <w:sz w:val="22"/>
                <w:szCs w:val="22"/>
              </w:rPr>
              <w:t>Фортум</w:t>
            </w:r>
            <w:proofErr w:type="spellEnd"/>
            <w:r w:rsidRPr="00135DE4">
              <w:rPr>
                <w:snapToGrid w:val="0"/>
                <w:color w:val="000000"/>
                <w:sz w:val="22"/>
                <w:szCs w:val="22"/>
              </w:rPr>
              <w:t>» (ЧТЭЦ-2);</w:t>
            </w:r>
          </w:p>
          <w:p w:rsidR="00135DE4" w:rsidRPr="00135DE4" w:rsidRDefault="00135DE4" w:rsidP="00135DE4">
            <w:pPr>
              <w:autoSpaceDE w:val="0"/>
              <w:autoSpaceDN w:val="0"/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135DE4">
              <w:rPr>
                <w:snapToGrid w:val="0"/>
                <w:color w:val="000000"/>
                <w:sz w:val="22"/>
                <w:szCs w:val="22"/>
              </w:rPr>
              <w:t>Подрядчик – ОАО «ЧЭР»</w:t>
            </w:r>
          </w:p>
          <w:p w:rsidR="00135DE4" w:rsidRPr="00135DE4" w:rsidRDefault="00135DE4" w:rsidP="00135DE4">
            <w:pPr>
              <w:autoSpaceDE w:val="0"/>
              <w:autoSpaceDN w:val="0"/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135DE4">
              <w:rPr>
                <w:snapToGrid w:val="0"/>
                <w:color w:val="000000"/>
                <w:sz w:val="22"/>
                <w:szCs w:val="22"/>
              </w:rPr>
              <w:t xml:space="preserve">Предмет договора: работы по разработке </w:t>
            </w:r>
            <w:proofErr w:type="gramStart"/>
            <w:r w:rsidRPr="00135DE4">
              <w:rPr>
                <w:snapToGrid w:val="0"/>
                <w:color w:val="000000"/>
                <w:sz w:val="22"/>
                <w:szCs w:val="22"/>
              </w:rPr>
              <w:t>проекта технического перевооружения схемы подачи пара</w:t>
            </w:r>
            <w:proofErr w:type="gramEnd"/>
            <w:r w:rsidRPr="00135DE4">
              <w:rPr>
                <w:snapToGrid w:val="0"/>
                <w:color w:val="000000"/>
                <w:sz w:val="22"/>
                <w:szCs w:val="22"/>
              </w:rPr>
              <w:t xml:space="preserve"> на собственные нужды 6-16 </w:t>
            </w:r>
            <w:proofErr w:type="spellStart"/>
            <w:r w:rsidRPr="00135DE4">
              <w:rPr>
                <w:snapToGrid w:val="0"/>
                <w:color w:val="000000"/>
                <w:sz w:val="22"/>
                <w:szCs w:val="22"/>
              </w:rPr>
              <w:t>ата</w:t>
            </w:r>
            <w:proofErr w:type="spellEnd"/>
            <w:r w:rsidRPr="00135DE4">
              <w:rPr>
                <w:snapToGrid w:val="0"/>
                <w:color w:val="000000"/>
                <w:sz w:val="22"/>
                <w:szCs w:val="22"/>
              </w:rPr>
              <w:t xml:space="preserve"> и потребителям пара 16 </w:t>
            </w:r>
            <w:proofErr w:type="spellStart"/>
            <w:r w:rsidRPr="00135DE4">
              <w:rPr>
                <w:snapToGrid w:val="0"/>
                <w:color w:val="000000"/>
                <w:sz w:val="22"/>
                <w:szCs w:val="22"/>
              </w:rPr>
              <w:t>ата</w:t>
            </w:r>
            <w:proofErr w:type="spellEnd"/>
            <w:r w:rsidRPr="00135DE4">
              <w:rPr>
                <w:snapToGrid w:val="0"/>
                <w:color w:val="000000"/>
                <w:sz w:val="22"/>
                <w:szCs w:val="22"/>
              </w:rPr>
              <w:t xml:space="preserve"> Челябинской ТЭЦ-2.</w:t>
            </w:r>
          </w:p>
          <w:p w:rsidR="00135DE4" w:rsidRPr="00135DE4" w:rsidRDefault="00135DE4" w:rsidP="00135DE4">
            <w:pPr>
              <w:autoSpaceDE w:val="0"/>
              <w:autoSpaceDN w:val="0"/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Ц</w:t>
            </w:r>
            <w:r w:rsidRPr="00135DE4">
              <w:rPr>
                <w:snapToGrid w:val="0"/>
                <w:color w:val="000000"/>
                <w:sz w:val="22"/>
                <w:szCs w:val="22"/>
              </w:rPr>
              <w:t xml:space="preserve">ена работ </w:t>
            </w:r>
            <w:r w:rsidR="00E8022D">
              <w:rPr>
                <w:snapToGrid w:val="0"/>
                <w:color w:val="000000"/>
                <w:sz w:val="22"/>
                <w:szCs w:val="22"/>
              </w:rPr>
              <w:t>-</w:t>
            </w:r>
            <w:r w:rsidRPr="00135DE4">
              <w:rPr>
                <w:snapToGrid w:val="0"/>
                <w:color w:val="000000"/>
                <w:sz w:val="22"/>
                <w:szCs w:val="22"/>
              </w:rPr>
              <w:t xml:space="preserve"> 2 949 068,98 руб., в </w:t>
            </w:r>
            <w:proofErr w:type="spellStart"/>
            <w:r w:rsidRPr="00135DE4">
              <w:rPr>
                <w:snapToGrid w:val="0"/>
                <w:color w:val="000000"/>
                <w:sz w:val="22"/>
                <w:szCs w:val="22"/>
              </w:rPr>
              <w:t>т.ч</w:t>
            </w:r>
            <w:proofErr w:type="spellEnd"/>
            <w:r w:rsidRPr="00135DE4">
              <w:rPr>
                <w:snapToGrid w:val="0"/>
                <w:color w:val="000000"/>
                <w:sz w:val="22"/>
                <w:szCs w:val="22"/>
              </w:rPr>
              <w:t>. НДС 18%.</w:t>
            </w:r>
          </w:p>
          <w:p w:rsidR="00135DE4" w:rsidRPr="00135DE4" w:rsidRDefault="00135DE4" w:rsidP="00135DE4">
            <w:pPr>
              <w:autoSpaceDE w:val="0"/>
              <w:autoSpaceDN w:val="0"/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135DE4">
              <w:rPr>
                <w:snapToGrid w:val="0"/>
                <w:color w:val="000000"/>
                <w:sz w:val="22"/>
                <w:szCs w:val="22"/>
              </w:rPr>
              <w:t>Порядок оплаты: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  <w:r w:rsidRPr="00135DE4">
              <w:rPr>
                <w:snapToGrid w:val="0"/>
                <w:color w:val="000000"/>
                <w:sz w:val="22"/>
                <w:szCs w:val="22"/>
              </w:rPr>
              <w:t>Оплата осуществляется по факту выполнения работ.</w:t>
            </w:r>
          </w:p>
          <w:p w:rsidR="00771E14" w:rsidRPr="00617A0F" w:rsidRDefault="00135DE4" w:rsidP="00135DE4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135DE4">
              <w:rPr>
                <w:snapToGrid w:val="0"/>
                <w:color w:val="000000"/>
                <w:sz w:val="22"/>
                <w:szCs w:val="22"/>
              </w:rPr>
              <w:t>Сроки выполнения работ: c 01.02.2014 до 30.04.2014</w:t>
            </w:r>
          </w:p>
        </w:tc>
      </w:tr>
      <w:tr w:rsidR="00771E14" w:rsidRPr="00617A0F" w:rsidTr="00617A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E8022D" w:rsidRDefault="00771E14" w:rsidP="007D4D81">
            <w:pPr>
              <w:jc w:val="center"/>
              <w:rPr>
                <w:sz w:val="22"/>
                <w:szCs w:val="22"/>
              </w:rPr>
            </w:pPr>
            <w:r w:rsidRPr="00E8022D">
              <w:rPr>
                <w:sz w:val="22"/>
                <w:szCs w:val="22"/>
              </w:rPr>
              <w:t>11.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E8022D" w:rsidRDefault="00771E14" w:rsidP="00135DE4">
            <w:pPr>
              <w:jc w:val="center"/>
              <w:rPr>
                <w:sz w:val="22"/>
                <w:szCs w:val="22"/>
              </w:rPr>
            </w:pPr>
            <w:r w:rsidRPr="00E8022D">
              <w:rPr>
                <w:sz w:val="22"/>
                <w:szCs w:val="22"/>
              </w:rPr>
              <w:t>0</w:t>
            </w:r>
            <w:r w:rsidR="00135DE4" w:rsidRPr="00E8022D">
              <w:rPr>
                <w:sz w:val="22"/>
                <w:szCs w:val="22"/>
              </w:rPr>
              <w:t>5.03.2014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3A" w:rsidRPr="00E8022D" w:rsidRDefault="000C723A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E8022D">
              <w:rPr>
                <w:noProof/>
                <w:sz w:val="22"/>
                <w:szCs w:val="22"/>
              </w:rPr>
              <w:t>Заинтересованные лица:</w:t>
            </w:r>
          </w:p>
          <w:p w:rsidR="000C723A" w:rsidRPr="00E8022D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E8022D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0C723A" w:rsidRPr="00E8022D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E8022D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0C723A" w:rsidRPr="00E8022D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E8022D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135DE4" w:rsidRPr="00E8022D" w:rsidRDefault="00135DE4" w:rsidP="00135DE4">
            <w:pPr>
              <w:tabs>
                <w:tab w:val="left" w:pos="720"/>
              </w:tabs>
              <w:ind w:right="-1"/>
              <w:jc w:val="both"/>
              <w:rPr>
                <w:snapToGrid w:val="0"/>
                <w:color w:val="000000"/>
                <w:sz w:val="22"/>
                <w:szCs w:val="22"/>
                <w:lang w:eastAsia="en-US"/>
              </w:rPr>
            </w:pPr>
            <w:r w:rsidRPr="00E8022D">
              <w:rPr>
                <w:noProof/>
                <w:snapToGrid w:val="0"/>
                <w:color w:val="000000"/>
                <w:sz w:val="22"/>
                <w:szCs w:val="22"/>
              </w:rPr>
              <w:t>Стороны договора:</w:t>
            </w:r>
          </w:p>
          <w:p w:rsidR="00135DE4" w:rsidRPr="00E8022D" w:rsidRDefault="00135DE4" w:rsidP="00135DE4">
            <w:pPr>
              <w:tabs>
                <w:tab w:val="left" w:pos="720"/>
              </w:tabs>
              <w:ind w:right="-1"/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E8022D">
              <w:rPr>
                <w:noProof/>
                <w:snapToGrid w:val="0"/>
                <w:color w:val="000000"/>
                <w:sz w:val="22"/>
                <w:szCs w:val="22"/>
              </w:rPr>
              <w:t>Заказчик – ОАО «Фортум»,</w:t>
            </w:r>
          </w:p>
          <w:p w:rsidR="00135DE4" w:rsidRPr="00E8022D" w:rsidRDefault="00135DE4" w:rsidP="00135DE4">
            <w:pPr>
              <w:tabs>
                <w:tab w:val="left" w:pos="720"/>
              </w:tabs>
              <w:ind w:right="-1"/>
              <w:jc w:val="both"/>
              <w:rPr>
                <w:noProof/>
                <w:snapToGrid w:val="0"/>
                <w:color w:val="000000"/>
                <w:sz w:val="22"/>
                <w:szCs w:val="22"/>
              </w:rPr>
            </w:pPr>
            <w:r w:rsidRPr="00E8022D">
              <w:rPr>
                <w:noProof/>
                <w:snapToGrid w:val="0"/>
                <w:color w:val="000000"/>
                <w:sz w:val="22"/>
                <w:szCs w:val="22"/>
              </w:rPr>
              <w:t>Подрядчик – ОАО «ЧЭР».</w:t>
            </w:r>
          </w:p>
          <w:p w:rsidR="00135DE4" w:rsidRPr="00E8022D" w:rsidRDefault="00135DE4" w:rsidP="00135DE4">
            <w:pPr>
              <w:tabs>
                <w:tab w:val="left" w:pos="720"/>
              </w:tabs>
              <w:ind w:right="-1"/>
              <w:jc w:val="both"/>
              <w:rPr>
                <w:noProof/>
                <w:snapToGrid w:val="0"/>
                <w:color w:val="000000"/>
                <w:sz w:val="22"/>
                <w:szCs w:val="22"/>
              </w:rPr>
            </w:pPr>
            <w:r w:rsidRPr="00E8022D">
              <w:rPr>
                <w:noProof/>
                <w:snapToGrid w:val="0"/>
                <w:color w:val="000000"/>
                <w:sz w:val="22"/>
                <w:szCs w:val="22"/>
              </w:rPr>
              <w:t>Предмет договора: работы по техническому обслуживанию и ремонту (ТОиР), основного и вспомогательного оборудования филиала ОАО «Фортум»  Энергосистема «Западная Сибирь».</w:t>
            </w:r>
          </w:p>
          <w:p w:rsidR="00135DE4" w:rsidRPr="00E8022D" w:rsidRDefault="00135DE4" w:rsidP="00135DE4">
            <w:pPr>
              <w:tabs>
                <w:tab w:val="left" w:pos="318"/>
              </w:tabs>
              <w:jc w:val="both"/>
              <w:rPr>
                <w:noProof/>
                <w:color w:val="000000"/>
                <w:sz w:val="22"/>
                <w:szCs w:val="22"/>
              </w:rPr>
            </w:pPr>
            <w:r w:rsidRPr="00E8022D">
              <w:rPr>
                <w:noProof/>
                <w:color w:val="000000"/>
                <w:sz w:val="22"/>
                <w:szCs w:val="22"/>
              </w:rPr>
              <w:t xml:space="preserve">Цена работ по Дополнительным соглашениям к договору подряда </w:t>
            </w:r>
            <w:r w:rsidRPr="00E8022D">
              <w:rPr>
                <w:rFonts w:eastAsia="Calibri"/>
                <w:color w:val="000000"/>
                <w:sz w:val="22"/>
                <w:szCs w:val="22"/>
              </w:rPr>
              <w:t>от 29.12.2012 №01/13/ЧЭР</w:t>
            </w:r>
            <w:r w:rsidRPr="00E8022D">
              <w:rPr>
                <w:noProof/>
                <w:color w:val="000000"/>
                <w:sz w:val="22"/>
                <w:szCs w:val="22"/>
              </w:rPr>
              <w:t xml:space="preserve"> составляет:</w:t>
            </w:r>
          </w:p>
          <w:tbl>
            <w:tblPr>
              <w:tblW w:w="0" w:type="auto"/>
              <w:tblInd w:w="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727"/>
              <w:gridCol w:w="2670"/>
            </w:tblGrid>
            <w:tr w:rsidR="00BF60A9" w:rsidRPr="00E8022D" w:rsidTr="00BF60A9">
              <w:tc>
                <w:tcPr>
                  <w:tcW w:w="727" w:type="dxa"/>
                  <w:shd w:val="clear" w:color="auto" w:fill="auto"/>
                </w:tcPr>
                <w:p w:rsidR="00BF60A9" w:rsidRPr="00E8022D" w:rsidRDefault="00BF60A9" w:rsidP="00135DE4">
                  <w:pPr>
                    <w:tabs>
                      <w:tab w:val="left" w:pos="318"/>
                    </w:tabs>
                    <w:jc w:val="both"/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E8022D">
                    <w:rPr>
                      <w:noProof/>
                      <w:color w:val="000000"/>
                      <w:sz w:val="22"/>
                      <w:szCs w:val="22"/>
                    </w:rPr>
                    <w:t>№ ДС</w:t>
                  </w:r>
                </w:p>
              </w:tc>
              <w:tc>
                <w:tcPr>
                  <w:tcW w:w="2670" w:type="dxa"/>
                  <w:shd w:val="clear" w:color="auto" w:fill="auto"/>
                </w:tcPr>
                <w:p w:rsidR="00BF60A9" w:rsidRPr="00E8022D" w:rsidRDefault="00BF60A9" w:rsidP="00135DE4">
                  <w:pPr>
                    <w:tabs>
                      <w:tab w:val="left" w:pos="318"/>
                    </w:tabs>
                    <w:jc w:val="both"/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E8022D">
                    <w:rPr>
                      <w:noProof/>
                      <w:color w:val="000000"/>
                      <w:sz w:val="22"/>
                      <w:szCs w:val="22"/>
                    </w:rPr>
                    <w:t xml:space="preserve">Сумма с НДС (18%), руб. </w:t>
                  </w:r>
                </w:p>
              </w:tc>
            </w:tr>
            <w:tr w:rsidR="00BF60A9" w:rsidRPr="00E8022D" w:rsidTr="00BF60A9">
              <w:tc>
                <w:tcPr>
                  <w:tcW w:w="727" w:type="dxa"/>
                  <w:shd w:val="clear" w:color="auto" w:fill="auto"/>
                </w:tcPr>
                <w:p w:rsidR="00BF60A9" w:rsidRPr="00E8022D" w:rsidRDefault="00BF60A9" w:rsidP="00135DE4">
                  <w:pPr>
                    <w:tabs>
                      <w:tab w:val="left" w:pos="318"/>
                    </w:tabs>
                    <w:jc w:val="both"/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E8022D">
                    <w:rPr>
                      <w:noProof/>
                      <w:color w:val="000000"/>
                      <w:sz w:val="22"/>
                      <w:szCs w:val="22"/>
                    </w:rPr>
                    <w:t>№6</w:t>
                  </w:r>
                </w:p>
              </w:tc>
              <w:tc>
                <w:tcPr>
                  <w:tcW w:w="2670" w:type="dxa"/>
                  <w:shd w:val="clear" w:color="auto" w:fill="auto"/>
                </w:tcPr>
                <w:p w:rsidR="00BF60A9" w:rsidRPr="00E8022D" w:rsidRDefault="00BF60A9" w:rsidP="00BF60A9">
                  <w:pPr>
                    <w:tabs>
                      <w:tab w:val="left" w:pos="318"/>
                    </w:tabs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E8022D">
                    <w:rPr>
                      <w:noProof/>
                      <w:color w:val="000000"/>
                      <w:sz w:val="22"/>
                      <w:szCs w:val="22"/>
                    </w:rPr>
                    <w:t>8 776 405,76</w:t>
                  </w:r>
                </w:p>
              </w:tc>
            </w:tr>
            <w:tr w:rsidR="00BF60A9" w:rsidRPr="00E8022D" w:rsidTr="00BF60A9">
              <w:tc>
                <w:tcPr>
                  <w:tcW w:w="727" w:type="dxa"/>
                  <w:shd w:val="clear" w:color="auto" w:fill="auto"/>
                </w:tcPr>
                <w:p w:rsidR="00BF60A9" w:rsidRPr="00E8022D" w:rsidRDefault="00BF60A9" w:rsidP="00135DE4">
                  <w:pPr>
                    <w:tabs>
                      <w:tab w:val="left" w:pos="318"/>
                    </w:tabs>
                    <w:jc w:val="both"/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E8022D">
                    <w:rPr>
                      <w:noProof/>
                      <w:color w:val="000000"/>
                      <w:sz w:val="22"/>
                      <w:szCs w:val="22"/>
                    </w:rPr>
                    <w:t>№8</w:t>
                  </w:r>
                </w:p>
              </w:tc>
              <w:tc>
                <w:tcPr>
                  <w:tcW w:w="2670" w:type="dxa"/>
                  <w:shd w:val="clear" w:color="auto" w:fill="auto"/>
                </w:tcPr>
                <w:p w:rsidR="00BF60A9" w:rsidRPr="00E8022D" w:rsidRDefault="00BF60A9" w:rsidP="00BF60A9">
                  <w:pPr>
                    <w:tabs>
                      <w:tab w:val="left" w:pos="318"/>
                    </w:tabs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E8022D">
                    <w:rPr>
                      <w:noProof/>
                      <w:color w:val="000000"/>
                      <w:sz w:val="22"/>
                      <w:szCs w:val="22"/>
                    </w:rPr>
                    <w:t>1 179 801,76</w:t>
                  </w:r>
                </w:p>
              </w:tc>
            </w:tr>
            <w:tr w:rsidR="00BF60A9" w:rsidRPr="00E8022D" w:rsidTr="00BF60A9">
              <w:tc>
                <w:tcPr>
                  <w:tcW w:w="727" w:type="dxa"/>
                  <w:shd w:val="clear" w:color="auto" w:fill="auto"/>
                </w:tcPr>
                <w:p w:rsidR="00BF60A9" w:rsidRPr="00E8022D" w:rsidRDefault="00BF60A9" w:rsidP="00135DE4">
                  <w:pPr>
                    <w:tabs>
                      <w:tab w:val="left" w:pos="318"/>
                    </w:tabs>
                    <w:jc w:val="both"/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E8022D">
                    <w:rPr>
                      <w:noProof/>
                      <w:color w:val="000000"/>
                      <w:sz w:val="22"/>
                      <w:szCs w:val="22"/>
                    </w:rPr>
                    <w:t>№9</w:t>
                  </w:r>
                </w:p>
              </w:tc>
              <w:tc>
                <w:tcPr>
                  <w:tcW w:w="2670" w:type="dxa"/>
                  <w:shd w:val="clear" w:color="auto" w:fill="auto"/>
                </w:tcPr>
                <w:p w:rsidR="00BF60A9" w:rsidRPr="00E8022D" w:rsidRDefault="00BF60A9" w:rsidP="00BF60A9">
                  <w:pPr>
                    <w:tabs>
                      <w:tab w:val="left" w:pos="318"/>
                    </w:tabs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E8022D">
                    <w:rPr>
                      <w:noProof/>
                      <w:color w:val="000000"/>
                      <w:sz w:val="22"/>
                      <w:szCs w:val="22"/>
                    </w:rPr>
                    <w:t>5 942 127,18</w:t>
                  </w:r>
                </w:p>
              </w:tc>
            </w:tr>
            <w:tr w:rsidR="00BF60A9" w:rsidRPr="00E8022D" w:rsidTr="00BF60A9">
              <w:tc>
                <w:tcPr>
                  <w:tcW w:w="727" w:type="dxa"/>
                  <w:shd w:val="clear" w:color="auto" w:fill="auto"/>
                </w:tcPr>
                <w:p w:rsidR="00BF60A9" w:rsidRPr="00E8022D" w:rsidRDefault="00BF60A9" w:rsidP="00135DE4">
                  <w:pPr>
                    <w:tabs>
                      <w:tab w:val="left" w:pos="318"/>
                    </w:tabs>
                    <w:jc w:val="both"/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E8022D">
                    <w:rPr>
                      <w:noProof/>
                      <w:color w:val="000000"/>
                      <w:sz w:val="22"/>
                      <w:szCs w:val="22"/>
                    </w:rPr>
                    <w:t>№10</w:t>
                  </w:r>
                </w:p>
              </w:tc>
              <w:tc>
                <w:tcPr>
                  <w:tcW w:w="2670" w:type="dxa"/>
                  <w:shd w:val="clear" w:color="auto" w:fill="auto"/>
                </w:tcPr>
                <w:p w:rsidR="00BF60A9" w:rsidRPr="00E8022D" w:rsidRDefault="00BF60A9" w:rsidP="00BF60A9">
                  <w:pPr>
                    <w:tabs>
                      <w:tab w:val="left" w:pos="318"/>
                    </w:tabs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E8022D">
                    <w:rPr>
                      <w:noProof/>
                      <w:color w:val="000000"/>
                      <w:sz w:val="22"/>
                      <w:szCs w:val="22"/>
                    </w:rPr>
                    <w:t>1 753 894,18</w:t>
                  </w:r>
                </w:p>
              </w:tc>
            </w:tr>
            <w:tr w:rsidR="00BF60A9" w:rsidRPr="00E8022D" w:rsidTr="00BF60A9">
              <w:tc>
                <w:tcPr>
                  <w:tcW w:w="727" w:type="dxa"/>
                  <w:shd w:val="clear" w:color="auto" w:fill="auto"/>
                </w:tcPr>
                <w:p w:rsidR="00BF60A9" w:rsidRPr="00E8022D" w:rsidRDefault="00BF60A9" w:rsidP="00135DE4">
                  <w:pPr>
                    <w:tabs>
                      <w:tab w:val="left" w:pos="318"/>
                    </w:tabs>
                    <w:jc w:val="both"/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E8022D">
                    <w:rPr>
                      <w:noProof/>
                      <w:color w:val="000000"/>
                      <w:sz w:val="22"/>
                      <w:szCs w:val="22"/>
                    </w:rPr>
                    <w:t>№11</w:t>
                  </w:r>
                </w:p>
              </w:tc>
              <w:tc>
                <w:tcPr>
                  <w:tcW w:w="2670" w:type="dxa"/>
                  <w:shd w:val="clear" w:color="auto" w:fill="auto"/>
                </w:tcPr>
                <w:p w:rsidR="00BF60A9" w:rsidRPr="00E8022D" w:rsidRDefault="00BF60A9" w:rsidP="00BF60A9">
                  <w:pPr>
                    <w:tabs>
                      <w:tab w:val="left" w:pos="318"/>
                    </w:tabs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E8022D">
                    <w:rPr>
                      <w:noProof/>
                      <w:color w:val="000000"/>
                      <w:sz w:val="22"/>
                      <w:szCs w:val="22"/>
                    </w:rPr>
                    <w:t>7 848 438,70</w:t>
                  </w:r>
                </w:p>
              </w:tc>
            </w:tr>
            <w:tr w:rsidR="00BF60A9" w:rsidRPr="00E8022D" w:rsidTr="00BF60A9">
              <w:tc>
                <w:tcPr>
                  <w:tcW w:w="727" w:type="dxa"/>
                  <w:shd w:val="clear" w:color="auto" w:fill="auto"/>
                </w:tcPr>
                <w:p w:rsidR="00BF60A9" w:rsidRPr="00E8022D" w:rsidRDefault="00BF60A9" w:rsidP="00135DE4">
                  <w:pPr>
                    <w:tabs>
                      <w:tab w:val="left" w:pos="318"/>
                    </w:tabs>
                    <w:jc w:val="both"/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E8022D">
                    <w:rPr>
                      <w:noProof/>
                      <w:color w:val="000000"/>
                      <w:sz w:val="22"/>
                      <w:szCs w:val="22"/>
                    </w:rPr>
                    <w:t>№12</w:t>
                  </w:r>
                </w:p>
              </w:tc>
              <w:tc>
                <w:tcPr>
                  <w:tcW w:w="2670" w:type="dxa"/>
                  <w:shd w:val="clear" w:color="auto" w:fill="auto"/>
                </w:tcPr>
                <w:p w:rsidR="00BF60A9" w:rsidRPr="00E8022D" w:rsidRDefault="00BF60A9" w:rsidP="00BF60A9">
                  <w:pPr>
                    <w:tabs>
                      <w:tab w:val="left" w:pos="318"/>
                    </w:tabs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E8022D">
                    <w:rPr>
                      <w:noProof/>
                      <w:color w:val="000000"/>
                      <w:sz w:val="22"/>
                      <w:szCs w:val="22"/>
                    </w:rPr>
                    <w:t>2 343 720,72</w:t>
                  </w:r>
                </w:p>
              </w:tc>
            </w:tr>
            <w:tr w:rsidR="00BF60A9" w:rsidRPr="00E8022D" w:rsidTr="00BF60A9">
              <w:tc>
                <w:tcPr>
                  <w:tcW w:w="727" w:type="dxa"/>
                  <w:shd w:val="clear" w:color="auto" w:fill="auto"/>
                </w:tcPr>
                <w:p w:rsidR="00BF60A9" w:rsidRPr="00E8022D" w:rsidRDefault="00BF60A9" w:rsidP="00135DE4">
                  <w:pPr>
                    <w:tabs>
                      <w:tab w:val="left" w:pos="318"/>
                    </w:tabs>
                    <w:jc w:val="both"/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E8022D">
                    <w:rPr>
                      <w:noProof/>
                      <w:color w:val="000000"/>
                      <w:sz w:val="22"/>
                      <w:szCs w:val="22"/>
                    </w:rPr>
                    <w:t>№13</w:t>
                  </w:r>
                </w:p>
              </w:tc>
              <w:tc>
                <w:tcPr>
                  <w:tcW w:w="2670" w:type="dxa"/>
                  <w:shd w:val="clear" w:color="auto" w:fill="auto"/>
                </w:tcPr>
                <w:p w:rsidR="00BF60A9" w:rsidRPr="00E8022D" w:rsidRDefault="00BF60A9" w:rsidP="00BF60A9">
                  <w:pPr>
                    <w:tabs>
                      <w:tab w:val="left" w:pos="318"/>
                    </w:tabs>
                    <w:rPr>
                      <w:noProof/>
                      <w:color w:val="000000"/>
                      <w:sz w:val="22"/>
                      <w:szCs w:val="22"/>
                    </w:rPr>
                  </w:pPr>
                  <w:r w:rsidRPr="00E8022D">
                    <w:rPr>
                      <w:noProof/>
                      <w:color w:val="000000"/>
                      <w:sz w:val="22"/>
                      <w:szCs w:val="22"/>
                    </w:rPr>
                    <w:t>240 179 608,38</w:t>
                  </w:r>
                </w:p>
              </w:tc>
            </w:tr>
          </w:tbl>
          <w:p w:rsidR="00135DE4" w:rsidRPr="00E8022D" w:rsidRDefault="00135DE4" w:rsidP="00135DE4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E8022D">
              <w:rPr>
                <w:rFonts w:eastAsia="Calibri"/>
                <w:color w:val="000000"/>
                <w:sz w:val="22"/>
                <w:szCs w:val="22"/>
              </w:rPr>
              <w:t>Цена работ по договору подряда от 29.12.2012 № 01/13/ЧЭР, с учетом всех дополнительных соглашений к нему, составляет 604 967 331,66</w:t>
            </w:r>
            <w:r w:rsidRPr="00E8022D">
              <w:rPr>
                <w:rFonts w:eastAsia="Calibri"/>
                <w:b/>
                <w:color w:val="000000"/>
                <w:sz w:val="22"/>
                <w:szCs w:val="22"/>
              </w:rPr>
              <w:t xml:space="preserve"> </w:t>
            </w:r>
            <w:r w:rsidRPr="00E8022D">
              <w:rPr>
                <w:rFonts w:eastAsia="Calibri"/>
                <w:color w:val="000000"/>
                <w:sz w:val="22"/>
                <w:szCs w:val="22"/>
              </w:rPr>
              <w:t xml:space="preserve"> руб., в т. ч. </w:t>
            </w:r>
            <w:r w:rsidRPr="00E8022D">
              <w:rPr>
                <w:rFonts w:eastAsia="Calibri"/>
                <w:color w:val="000000"/>
                <w:sz w:val="22"/>
                <w:szCs w:val="22"/>
              </w:rPr>
              <w:lastRenderedPageBreak/>
              <w:t>НДС 18%.</w:t>
            </w:r>
          </w:p>
          <w:p w:rsidR="00135DE4" w:rsidRPr="00E8022D" w:rsidRDefault="00135DE4" w:rsidP="00135DE4">
            <w:pPr>
              <w:tabs>
                <w:tab w:val="left" w:pos="720"/>
              </w:tabs>
              <w:ind w:right="-1"/>
              <w:jc w:val="both"/>
              <w:rPr>
                <w:noProof/>
                <w:snapToGrid w:val="0"/>
                <w:color w:val="000000"/>
                <w:sz w:val="22"/>
                <w:szCs w:val="22"/>
              </w:rPr>
            </w:pPr>
            <w:r w:rsidRPr="00E8022D">
              <w:rPr>
                <w:noProof/>
                <w:snapToGrid w:val="0"/>
                <w:color w:val="000000"/>
                <w:sz w:val="22"/>
                <w:szCs w:val="22"/>
              </w:rPr>
              <w:t>Порядок оплаты: по факту выполненных работ.</w:t>
            </w:r>
          </w:p>
          <w:p w:rsidR="00771E14" w:rsidRPr="00E8022D" w:rsidRDefault="00135DE4" w:rsidP="00135DE4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E8022D">
              <w:rPr>
                <w:noProof/>
                <w:color w:val="000000"/>
                <w:sz w:val="22"/>
                <w:szCs w:val="22"/>
              </w:rPr>
              <w:t>Сроки выполнения работ: с 01.01.2013 до 31.12.2014</w:t>
            </w:r>
          </w:p>
        </w:tc>
      </w:tr>
      <w:tr w:rsidR="00771E14" w:rsidRPr="00617A0F" w:rsidTr="00617A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617A0F" w:rsidRDefault="00771E14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617A0F" w:rsidRDefault="00771E14" w:rsidP="00135DE4">
            <w:pPr>
              <w:jc w:val="center"/>
            </w:pPr>
            <w:r w:rsidRPr="00617A0F">
              <w:rPr>
                <w:sz w:val="22"/>
                <w:szCs w:val="22"/>
              </w:rPr>
              <w:t>0</w:t>
            </w:r>
            <w:r w:rsidR="00135DE4">
              <w:rPr>
                <w:sz w:val="22"/>
                <w:szCs w:val="22"/>
              </w:rPr>
              <w:t>5.03.2014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3A" w:rsidRPr="00617A0F" w:rsidRDefault="000C723A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135DE4" w:rsidRPr="00135DE4" w:rsidRDefault="00135DE4" w:rsidP="00135D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135DE4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Стороны договора:</w:t>
            </w:r>
          </w:p>
          <w:p w:rsidR="00135DE4" w:rsidRPr="00135DE4" w:rsidRDefault="00135DE4" w:rsidP="00135D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135DE4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Заказчик – ОАО «Фортум»,</w:t>
            </w:r>
          </w:p>
          <w:p w:rsidR="00135DE4" w:rsidRPr="00135DE4" w:rsidRDefault="00135DE4" w:rsidP="00135D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135DE4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Подрядчик – ОАО «ЧЭР».</w:t>
            </w:r>
          </w:p>
          <w:p w:rsidR="00135DE4" w:rsidRPr="00135DE4" w:rsidRDefault="00135DE4" w:rsidP="00135D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135DE4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Предмет договора: реконструкция площадок обслуживания в здании главного корпуса и на территории Тюменской ТЭЦ-2 филиала Энергосистема </w:t>
            </w:r>
            <w:r w:rsidR="00BF60A9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«</w:t>
            </w:r>
            <w:r w:rsidRPr="00135DE4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Западная Сибирь</w:t>
            </w:r>
            <w:r w:rsidR="00BF60A9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»</w:t>
            </w:r>
            <w:r w:rsidRPr="00135DE4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«под ключ» с разработкой проекта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135DE4" w:rsidRPr="00135DE4" w:rsidRDefault="00135DE4" w:rsidP="00135D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Цена </w:t>
            </w:r>
            <w:r w:rsidRPr="00135DE4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работ по договору подряда составляет 1 770 000,00 руб., в т.ч. НДС 18%.</w:t>
            </w:r>
          </w:p>
          <w:p w:rsidR="00135DE4" w:rsidRPr="00135DE4" w:rsidRDefault="00135DE4" w:rsidP="00135D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135DE4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Порядок оплаты: по факту выполнения работ.</w:t>
            </w:r>
          </w:p>
          <w:p w:rsidR="00771E14" w:rsidRPr="00617A0F" w:rsidRDefault="00135DE4" w:rsidP="00135DE4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135DE4">
              <w:rPr>
                <w:noProof/>
                <w:sz w:val="22"/>
                <w:szCs w:val="22"/>
              </w:rPr>
              <w:t>Сроки выполнения работ: c 05.11.2013 до 31.03.2014.</w:t>
            </w:r>
          </w:p>
        </w:tc>
      </w:tr>
      <w:tr w:rsidR="00771E14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617A0F" w:rsidRDefault="00771E14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13.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617A0F" w:rsidRDefault="00771E14" w:rsidP="00135DE4">
            <w:pPr>
              <w:jc w:val="center"/>
            </w:pPr>
            <w:r w:rsidRPr="00617A0F">
              <w:rPr>
                <w:sz w:val="22"/>
                <w:szCs w:val="22"/>
              </w:rPr>
              <w:t>0</w:t>
            </w:r>
            <w:r w:rsidR="00135DE4">
              <w:rPr>
                <w:sz w:val="22"/>
                <w:szCs w:val="22"/>
              </w:rPr>
              <w:t>5</w:t>
            </w:r>
            <w:r w:rsidRPr="00617A0F">
              <w:rPr>
                <w:sz w:val="22"/>
                <w:szCs w:val="22"/>
              </w:rPr>
              <w:t>.03.201</w:t>
            </w:r>
            <w:r w:rsidR="00135DE4">
              <w:rPr>
                <w:sz w:val="22"/>
                <w:szCs w:val="22"/>
              </w:rPr>
              <w:t>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3A" w:rsidRPr="00FF6E1E" w:rsidRDefault="000C723A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FF6E1E">
              <w:rPr>
                <w:noProof/>
                <w:sz w:val="22"/>
                <w:szCs w:val="22"/>
              </w:rPr>
              <w:t>Заинтересованные лица:</w:t>
            </w:r>
          </w:p>
          <w:p w:rsidR="000C723A" w:rsidRPr="00FF6E1E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FF6E1E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0C723A" w:rsidRPr="00FF6E1E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FF6E1E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0C723A" w:rsidRPr="00FF6E1E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FF6E1E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135DE4" w:rsidRPr="00FF6E1E" w:rsidRDefault="00135DE4" w:rsidP="00135DE4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color w:val="000000"/>
                <w:sz w:val="22"/>
                <w:szCs w:val="22"/>
              </w:rPr>
            </w:pPr>
            <w:r w:rsidRPr="00FF6E1E">
              <w:rPr>
                <w:noProof/>
                <w:color w:val="000000"/>
                <w:sz w:val="22"/>
                <w:szCs w:val="22"/>
              </w:rPr>
              <w:t>Стороны договора:</w:t>
            </w:r>
          </w:p>
          <w:p w:rsidR="00135DE4" w:rsidRPr="00FF6E1E" w:rsidRDefault="00135DE4" w:rsidP="00135DE4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color w:val="000000"/>
                <w:sz w:val="22"/>
                <w:szCs w:val="22"/>
              </w:rPr>
            </w:pPr>
            <w:r w:rsidRPr="00FF6E1E">
              <w:rPr>
                <w:noProof/>
                <w:color w:val="000000"/>
                <w:sz w:val="22"/>
                <w:szCs w:val="22"/>
              </w:rPr>
              <w:t>Заказчик – ОАО «Фортум»,</w:t>
            </w:r>
          </w:p>
          <w:p w:rsidR="00135DE4" w:rsidRPr="00FF6E1E" w:rsidRDefault="00135DE4" w:rsidP="00135DE4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FF6E1E">
              <w:rPr>
                <w:noProof/>
                <w:color w:val="000000"/>
                <w:sz w:val="22"/>
                <w:szCs w:val="22"/>
              </w:rPr>
              <w:t>Подрядчик – ОАО «ЧЭР».</w:t>
            </w:r>
          </w:p>
          <w:p w:rsidR="00135DE4" w:rsidRPr="00FF6E1E" w:rsidRDefault="00135DE4" w:rsidP="00135DE4">
            <w:pPr>
              <w:jc w:val="both"/>
              <w:rPr>
                <w:sz w:val="22"/>
                <w:szCs w:val="22"/>
              </w:rPr>
            </w:pPr>
            <w:r w:rsidRPr="00FF6E1E">
              <w:rPr>
                <w:noProof/>
                <w:color w:val="000000"/>
                <w:sz w:val="22"/>
                <w:szCs w:val="22"/>
              </w:rPr>
              <w:t>Предмет договора: изготовление и монтаж заборных устройств для ИИС котла ПК-14 ст. №9</w:t>
            </w:r>
            <w:r w:rsidRPr="00FF6E1E">
              <w:rPr>
                <w:sz w:val="22"/>
                <w:szCs w:val="22"/>
              </w:rPr>
              <w:t xml:space="preserve"> </w:t>
            </w:r>
            <w:proofErr w:type="spellStart"/>
            <w:r w:rsidRPr="00FF6E1E">
              <w:rPr>
                <w:sz w:val="22"/>
                <w:szCs w:val="22"/>
              </w:rPr>
              <w:t>Аргаяшской</w:t>
            </w:r>
            <w:proofErr w:type="spellEnd"/>
            <w:r w:rsidRPr="00FF6E1E">
              <w:rPr>
                <w:sz w:val="22"/>
                <w:szCs w:val="22"/>
              </w:rPr>
              <w:t xml:space="preserve"> ТЭЦ филиала Энергосистема "Урал".</w:t>
            </w:r>
          </w:p>
          <w:p w:rsidR="00135DE4" w:rsidRPr="00FF6E1E" w:rsidRDefault="00135DE4" w:rsidP="00135DE4">
            <w:pPr>
              <w:jc w:val="both"/>
              <w:rPr>
                <w:color w:val="000000"/>
                <w:sz w:val="22"/>
                <w:szCs w:val="22"/>
              </w:rPr>
            </w:pPr>
            <w:r w:rsidRPr="00FF6E1E">
              <w:rPr>
                <w:noProof/>
                <w:color w:val="000000"/>
                <w:sz w:val="22"/>
                <w:szCs w:val="22"/>
              </w:rPr>
              <w:t>Цена работ по договору подряда составляет 470 368,06</w:t>
            </w:r>
            <w:r w:rsidRPr="00FF6E1E">
              <w:rPr>
                <w:b/>
                <w:noProof/>
                <w:color w:val="000000"/>
                <w:sz w:val="22"/>
                <w:szCs w:val="22"/>
              </w:rPr>
              <w:t xml:space="preserve"> </w:t>
            </w:r>
            <w:r w:rsidRPr="00FF6E1E">
              <w:rPr>
                <w:noProof/>
                <w:color w:val="000000"/>
                <w:sz w:val="22"/>
                <w:szCs w:val="22"/>
              </w:rPr>
              <w:t>руб., в т.ч. НДС 18%.</w:t>
            </w:r>
          </w:p>
          <w:p w:rsidR="00135DE4" w:rsidRPr="00FF6E1E" w:rsidRDefault="00135DE4" w:rsidP="00135DE4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FF6E1E">
              <w:rPr>
                <w:noProof/>
                <w:color w:val="000000"/>
                <w:sz w:val="22"/>
                <w:szCs w:val="22"/>
              </w:rPr>
              <w:t>Порядок оплаты: по факту выполнения работ.</w:t>
            </w:r>
          </w:p>
          <w:p w:rsidR="00771E14" w:rsidRPr="00FF6E1E" w:rsidRDefault="00135DE4" w:rsidP="00135DE4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FF6E1E">
              <w:rPr>
                <w:noProof/>
                <w:color w:val="000000"/>
                <w:sz w:val="22"/>
                <w:szCs w:val="22"/>
              </w:rPr>
              <w:t xml:space="preserve">Сроки выполнения работ: </w:t>
            </w:r>
            <w:r w:rsidRPr="00FF6E1E">
              <w:rPr>
                <w:noProof/>
                <w:color w:val="000000"/>
                <w:sz w:val="22"/>
                <w:szCs w:val="22"/>
                <w:lang w:val="en-US"/>
              </w:rPr>
              <w:t>c</w:t>
            </w:r>
            <w:r w:rsidRPr="00FF6E1E">
              <w:rPr>
                <w:noProof/>
                <w:color w:val="000000"/>
                <w:sz w:val="22"/>
                <w:szCs w:val="22"/>
              </w:rPr>
              <w:t xml:space="preserve"> 05.12.2013 до 30.12.2013</w:t>
            </w:r>
          </w:p>
        </w:tc>
      </w:tr>
      <w:tr w:rsidR="00771E14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617A0F" w:rsidRDefault="00771E14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14.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617A0F" w:rsidRDefault="001D497B" w:rsidP="00771E14">
            <w:pPr>
              <w:jc w:val="center"/>
            </w:pPr>
            <w:r>
              <w:rPr>
                <w:sz w:val="22"/>
                <w:szCs w:val="22"/>
              </w:rPr>
              <w:t>05.03.2014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3A" w:rsidRPr="00617A0F" w:rsidRDefault="000C723A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771E14" w:rsidRPr="00617A0F" w:rsidRDefault="001D497B" w:rsidP="001D497B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Д</w:t>
            </w:r>
            <w:r w:rsidRPr="001D497B">
              <w:rPr>
                <w:noProof/>
                <w:sz w:val="22"/>
                <w:szCs w:val="22"/>
              </w:rPr>
              <w:t>ополнительно</w:t>
            </w:r>
            <w:r>
              <w:rPr>
                <w:noProof/>
                <w:sz w:val="22"/>
                <w:szCs w:val="22"/>
              </w:rPr>
              <w:t>е</w:t>
            </w:r>
            <w:r w:rsidRPr="001D497B">
              <w:rPr>
                <w:noProof/>
                <w:sz w:val="22"/>
                <w:szCs w:val="22"/>
              </w:rPr>
              <w:t xml:space="preserve"> соглашени</w:t>
            </w:r>
            <w:r>
              <w:rPr>
                <w:noProof/>
                <w:sz w:val="22"/>
                <w:szCs w:val="22"/>
              </w:rPr>
              <w:t>е</w:t>
            </w:r>
            <w:r w:rsidRPr="001D497B">
              <w:rPr>
                <w:noProof/>
                <w:sz w:val="22"/>
                <w:szCs w:val="22"/>
              </w:rPr>
              <w:t xml:space="preserve"> №1 к договору подряда от 30.08.2010 №134/232, заключенному между ОАО «Фортум» и ОАО «ЧЭР», на продление действия договора до 31.12.2013.</w:t>
            </w:r>
          </w:p>
        </w:tc>
      </w:tr>
      <w:tr w:rsidR="00771E14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617A0F" w:rsidRDefault="00771E14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15.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617A0F" w:rsidRDefault="001D497B" w:rsidP="001D497B">
            <w:pPr>
              <w:jc w:val="center"/>
            </w:pPr>
            <w:r>
              <w:rPr>
                <w:sz w:val="22"/>
                <w:szCs w:val="22"/>
              </w:rPr>
              <w:t>05</w:t>
            </w:r>
            <w:r w:rsidR="00771E14" w:rsidRPr="00617A0F">
              <w:rPr>
                <w:sz w:val="22"/>
                <w:szCs w:val="22"/>
              </w:rPr>
              <w:t>.03.201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3A" w:rsidRPr="00617A0F" w:rsidRDefault="000C723A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771E14" w:rsidRPr="00617A0F" w:rsidRDefault="001D497B" w:rsidP="00BF60A9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Д</w:t>
            </w:r>
            <w:r w:rsidRPr="001D497B">
              <w:rPr>
                <w:noProof/>
                <w:sz w:val="22"/>
                <w:szCs w:val="22"/>
              </w:rPr>
              <w:t>ополнительно</w:t>
            </w:r>
            <w:r>
              <w:rPr>
                <w:noProof/>
                <w:sz w:val="22"/>
                <w:szCs w:val="22"/>
              </w:rPr>
              <w:t>е</w:t>
            </w:r>
            <w:r w:rsidRPr="001D497B">
              <w:rPr>
                <w:noProof/>
                <w:sz w:val="22"/>
                <w:szCs w:val="22"/>
              </w:rPr>
              <w:t xml:space="preserve"> соглашени</w:t>
            </w:r>
            <w:r>
              <w:rPr>
                <w:noProof/>
                <w:sz w:val="22"/>
                <w:szCs w:val="22"/>
              </w:rPr>
              <w:t>е</w:t>
            </w:r>
            <w:r w:rsidRPr="001D497B">
              <w:rPr>
                <w:noProof/>
                <w:sz w:val="22"/>
                <w:szCs w:val="22"/>
              </w:rPr>
              <w:t xml:space="preserve"> №1 к договору подряда от 16.07.2013 №234/11И/13/8963, заключенному между ОАО «Фортум» и ОАО «ЧЭР», на </w:t>
            </w:r>
            <w:r w:rsidRPr="001D497B">
              <w:rPr>
                <w:noProof/>
                <w:sz w:val="22"/>
                <w:szCs w:val="22"/>
              </w:rPr>
              <w:lastRenderedPageBreak/>
              <w:t>продление действия договора до 27.12.2013.</w:t>
            </w:r>
          </w:p>
        </w:tc>
      </w:tr>
      <w:tr w:rsidR="00771E14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617A0F" w:rsidRDefault="00771E14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lastRenderedPageBreak/>
              <w:t>16.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617A0F" w:rsidRDefault="00771E14" w:rsidP="001D497B">
            <w:pPr>
              <w:jc w:val="center"/>
            </w:pPr>
            <w:r w:rsidRPr="00617A0F">
              <w:rPr>
                <w:sz w:val="22"/>
                <w:szCs w:val="22"/>
              </w:rPr>
              <w:t>0</w:t>
            </w:r>
            <w:r w:rsidR="001D497B">
              <w:rPr>
                <w:sz w:val="22"/>
                <w:szCs w:val="22"/>
              </w:rPr>
              <w:t>5</w:t>
            </w:r>
            <w:r w:rsidRPr="00617A0F">
              <w:rPr>
                <w:sz w:val="22"/>
                <w:szCs w:val="22"/>
              </w:rPr>
              <w:t>.03.201</w:t>
            </w:r>
            <w:r w:rsidR="001D497B">
              <w:rPr>
                <w:sz w:val="22"/>
                <w:szCs w:val="22"/>
              </w:rPr>
              <w:t>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3A" w:rsidRPr="00617A0F" w:rsidRDefault="000C723A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771E14" w:rsidRPr="00617A0F" w:rsidRDefault="001D497B" w:rsidP="001D497B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Д</w:t>
            </w:r>
            <w:r w:rsidRPr="001D497B">
              <w:rPr>
                <w:noProof/>
                <w:sz w:val="22"/>
                <w:szCs w:val="22"/>
              </w:rPr>
              <w:t>ополнительно</w:t>
            </w:r>
            <w:r>
              <w:rPr>
                <w:noProof/>
                <w:sz w:val="22"/>
                <w:szCs w:val="22"/>
              </w:rPr>
              <w:t>е</w:t>
            </w:r>
            <w:r w:rsidRPr="001D497B">
              <w:rPr>
                <w:noProof/>
                <w:sz w:val="22"/>
                <w:szCs w:val="22"/>
              </w:rPr>
              <w:t xml:space="preserve"> соглашени</w:t>
            </w:r>
            <w:r>
              <w:rPr>
                <w:noProof/>
                <w:sz w:val="22"/>
                <w:szCs w:val="22"/>
              </w:rPr>
              <w:t>е</w:t>
            </w:r>
            <w:r w:rsidRPr="001D497B">
              <w:rPr>
                <w:noProof/>
                <w:sz w:val="22"/>
                <w:szCs w:val="22"/>
              </w:rPr>
              <w:t xml:space="preserve"> №2 к договору подряда от 01.02.2013 № 310, заключенному между ОАО «Фортум» и ОАО «ЧЭР», на продление действия договора до 27.12.2013.</w:t>
            </w:r>
          </w:p>
        </w:tc>
      </w:tr>
      <w:tr w:rsidR="00771E14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617A0F" w:rsidRDefault="00771E14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17.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617A0F" w:rsidRDefault="00FF6E1E" w:rsidP="00FF6E1E">
            <w:pPr>
              <w:jc w:val="center"/>
            </w:pPr>
            <w:r>
              <w:rPr>
                <w:sz w:val="22"/>
                <w:szCs w:val="22"/>
              </w:rPr>
              <w:t>05</w:t>
            </w:r>
            <w:r w:rsidR="00771E14" w:rsidRPr="00617A0F">
              <w:rPr>
                <w:sz w:val="22"/>
                <w:szCs w:val="22"/>
              </w:rPr>
              <w:t>.03.201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3A" w:rsidRPr="00617A0F" w:rsidRDefault="000C723A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FF6E1E" w:rsidRPr="00FF6E1E" w:rsidRDefault="00FF6E1E" w:rsidP="00FF6E1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noProof/>
                <w:sz w:val="22"/>
                <w:szCs w:val="22"/>
              </w:rPr>
            </w:pPr>
            <w:r w:rsidRPr="00FF6E1E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</w:t>
            </w:r>
          </w:p>
          <w:p w:rsidR="00FF6E1E" w:rsidRPr="00FF6E1E" w:rsidRDefault="00FF6E1E" w:rsidP="00FF6E1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noProof/>
                <w:sz w:val="22"/>
                <w:szCs w:val="22"/>
              </w:rPr>
            </w:pPr>
            <w:r w:rsidRPr="00FF6E1E">
              <w:rPr>
                <w:noProof/>
                <w:sz w:val="22"/>
                <w:szCs w:val="22"/>
              </w:rPr>
              <w:t xml:space="preserve">Т. Куула – Президент и Главный исполнительный директор </w:t>
            </w:r>
            <w:r w:rsidRPr="00FF6E1E">
              <w:rPr>
                <w:noProof/>
                <w:sz w:val="22"/>
                <w:szCs w:val="22"/>
                <w:lang w:val="en-US"/>
              </w:rPr>
              <w:t>Fortum</w:t>
            </w:r>
            <w:r w:rsidRPr="00FF6E1E">
              <w:rPr>
                <w:noProof/>
                <w:sz w:val="22"/>
                <w:szCs w:val="22"/>
              </w:rPr>
              <w:t xml:space="preserve"> </w:t>
            </w:r>
            <w:r w:rsidRPr="00FF6E1E">
              <w:rPr>
                <w:noProof/>
                <w:sz w:val="22"/>
                <w:szCs w:val="22"/>
                <w:lang w:val="en-US"/>
              </w:rPr>
              <w:t>Oyj</w:t>
            </w:r>
            <w:r w:rsidRPr="00FF6E1E">
              <w:rPr>
                <w:noProof/>
                <w:sz w:val="22"/>
                <w:szCs w:val="22"/>
              </w:rPr>
              <w:t>, член Совета директоров ОАО «Фортум».</w:t>
            </w:r>
          </w:p>
          <w:p w:rsidR="00FF6E1E" w:rsidRPr="00FF6E1E" w:rsidRDefault="00FF6E1E" w:rsidP="00FF6E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FF6E1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Стороны договора:</w:t>
            </w:r>
          </w:p>
          <w:p w:rsidR="00FF6E1E" w:rsidRPr="00FF6E1E" w:rsidRDefault="00FF6E1E" w:rsidP="00FF6E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FF6E1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Арендатор – ОАО «Фортум»,</w:t>
            </w:r>
          </w:p>
          <w:p w:rsidR="00FF6E1E" w:rsidRDefault="00FF6E1E" w:rsidP="00FF6E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FF6E1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Субарендатор – ПАО «Фортум Оюй»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FF6E1E" w:rsidRPr="00FF6E1E" w:rsidRDefault="00FF6E1E" w:rsidP="00FF6E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FF6E1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договора: передача во временное пользование помещений площадью 14,35 м</w:t>
            </w:r>
            <w:r w:rsidR="00BF60A9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²</w:t>
            </w:r>
            <w:r w:rsidRPr="00FF6E1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в здании, расположенном по адресу: г. Москва, Пресненская набережная, д. 10 (башня «А»), принадлежащего на праве собственности «Сити Сентер Инвестмент Б.В.», предоставленного ОАО «Фортум» по договору аренды офисного помещения от 05.07.2010.</w:t>
            </w:r>
          </w:p>
          <w:p w:rsidR="00FF6E1E" w:rsidRPr="00FF6E1E" w:rsidRDefault="00FF6E1E" w:rsidP="00FF6E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Цена: </w:t>
            </w:r>
            <w:r w:rsidRPr="00FF6E1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- размер арендной платы по договору субаренды недвижимого имущества составляет  $1 010,84 за 1 м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²</w:t>
            </w:r>
            <w:r w:rsidRPr="00FF6E1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в год, в т. ч. НДС 18%.;</w:t>
            </w:r>
          </w:p>
          <w:p w:rsidR="00FF6E1E" w:rsidRPr="00FF6E1E" w:rsidRDefault="00FF6E1E" w:rsidP="00FF6E1E">
            <w:pPr>
              <w:pStyle w:val="ConsPlusNormal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FF6E1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- размер платы за операционные расходы по договору субаренды недвижимого имущества составляет $170,46 за 1 м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²</w:t>
            </w:r>
            <w:r w:rsidRPr="00FF6E1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в год, в т. ч. НДС 18%.</w:t>
            </w:r>
          </w:p>
          <w:p w:rsidR="00771E14" w:rsidRPr="00617A0F" w:rsidRDefault="00FF6E1E" w:rsidP="00FF6E1E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FF6E1E">
              <w:rPr>
                <w:noProof/>
                <w:sz w:val="22"/>
                <w:szCs w:val="22"/>
              </w:rPr>
              <w:t>Срок  договора: с 01.10.2013 по 31.08.2014.</w:t>
            </w:r>
          </w:p>
        </w:tc>
      </w:tr>
      <w:tr w:rsidR="00771E14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BF60A9" w:rsidRDefault="00771E14" w:rsidP="007D4D81">
            <w:pPr>
              <w:jc w:val="center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18.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BF60A9" w:rsidRDefault="00900AF4" w:rsidP="00900AF4">
            <w:pPr>
              <w:jc w:val="center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05</w:t>
            </w:r>
            <w:r w:rsidR="00771E14" w:rsidRPr="00BF60A9">
              <w:rPr>
                <w:sz w:val="22"/>
                <w:szCs w:val="22"/>
              </w:rPr>
              <w:t>.03.201</w:t>
            </w:r>
            <w:r w:rsidRPr="00BF60A9">
              <w:rPr>
                <w:sz w:val="22"/>
                <w:szCs w:val="22"/>
              </w:rPr>
              <w:t>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3A" w:rsidRPr="00BF60A9" w:rsidRDefault="000C723A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BF60A9">
              <w:rPr>
                <w:noProof/>
                <w:sz w:val="22"/>
                <w:szCs w:val="22"/>
              </w:rPr>
              <w:t>Заинтересованные лица:</w:t>
            </w:r>
          </w:p>
          <w:p w:rsidR="000C723A" w:rsidRPr="00BF60A9" w:rsidRDefault="000C723A" w:rsidP="00900AF4">
            <w:pPr>
              <w:numPr>
                <w:ilvl w:val="0"/>
                <w:numId w:val="4"/>
              </w:numPr>
              <w:ind w:left="318" w:right="-68" w:hanging="284"/>
              <w:jc w:val="both"/>
              <w:rPr>
                <w:sz w:val="22"/>
                <w:szCs w:val="22"/>
              </w:rPr>
            </w:pPr>
            <w:r w:rsidRPr="00BF60A9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</w:t>
            </w:r>
            <w:r w:rsidR="00900AF4" w:rsidRPr="00BF60A9">
              <w:rPr>
                <w:noProof/>
                <w:sz w:val="22"/>
                <w:szCs w:val="22"/>
              </w:rPr>
              <w:t>ООО «ФОРТУМ-ЭНЕРГИЯ»</w:t>
            </w:r>
            <w:r w:rsidRPr="00BF60A9">
              <w:rPr>
                <w:noProof/>
                <w:sz w:val="22"/>
                <w:szCs w:val="22"/>
              </w:rPr>
              <w:t xml:space="preserve">, </w:t>
            </w:r>
          </w:p>
          <w:p w:rsidR="00900AF4" w:rsidRPr="00BF60A9" w:rsidRDefault="00900AF4" w:rsidP="00900AF4">
            <w:pPr>
              <w:pStyle w:val="ConsNormal"/>
              <w:ind w:right="-1" w:firstLine="0"/>
              <w:jc w:val="both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Стороны договора:</w:t>
            </w:r>
          </w:p>
          <w:p w:rsidR="00900AF4" w:rsidRPr="00BF60A9" w:rsidRDefault="00900AF4" w:rsidP="00900AF4">
            <w:pPr>
              <w:pStyle w:val="ConsNormal"/>
              <w:ind w:right="-1" w:firstLine="0"/>
              <w:jc w:val="both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Арендодатель – ОАО «</w:t>
            </w:r>
            <w:proofErr w:type="spellStart"/>
            <w:r w:rsidRPr="00BF60A9">
              <w:rPr>
                <w:sz w:val="22"/>
                <w:szCs w:val="22"/>
              </w:rPr>
              <w:t>Фортум</w:t>
            </w:r>
            <w:proofErr w:type="spellEnd"/>
            <w:r w:rsidRPr="00BF60A9">
              <w:rPr>
                <w:sz w:val="22"/>
                <w:szCs w:val="22"/>
              </w:rPr>
              <w:t>»,</w:t>
            </w:r>
          </w:p>
          <w:p w:rsidR="00900AF4" w:rsidRPr="00BF60A9" w:rsidRDefault="00900AF4" w:rsidP="00900AF4">
            <w:pPr>
              <w:pStyle w:val="ConsNormal"/>
              <w:ind w:right="-1" w:firstLine="0"/>
              <w:jc w:val="both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 xml:space="preserve">Арендатор – ООО </w:t>
            </w:r>
            <w:r w:rsidRPr="00BF60A9">
              <w:rPr>
                <w:rFonts w:eastAsia="Calibri"/>
                <w:sz w:val="22"/>
                <w:szCs w:val="22"/>
                <w:lang w:eastAsia="ar-SA"/>
              </w:rPr>
              <w:t>«ФОРТУМ-ЭНЕРГИЯ».</w:t>
            </w:r>
          </w:p>
          <w:p w:rsidR="00900AF4" w:rsidRPr="00BF60A9" w:rsidRDefault="00900AF4" w:rsidP="00900AF4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Предмет договора: передача во временное пользование помещений площадью 6 м</w:t>
            </w:r>
            <w:proofErr w:type="gramStart"/>
            <w:r w:rsidRPr="00BF60A9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BF60A9">
              <w:rPr>
                <w:sz w:val="22"/>
                <w:szCs w:val="22"/>
              </w:rPr>
              <w:t xml:space="preserve"> в здании инженерно-административного корпуса, расположенном по адресу: г. Челябинск, тракт </w:t>
            </w:r>
            <w:proofErr w:type="spellStart"/>
            <w:r w:rsidRPr="00BF60A9">
              <w:rPr>
                <w:sz w:val="22"/>
                <w:szCs w:val="22"/>
              </w:rPr>
              <w:t>Бродокалмакский</w:t>
            </w:r>
            <w:proofErr w:type="spellEnd"/>
            <w:r w:rsidRPr="00BF60A9">
              <w:rPr>
                <w:sz w:val="22"/>
                <w:szCs w:val="22"/>
              </w:rPr>
              <w:t xml:space="preserve">, 6. </w:t>
            </w:r>
          </w:p>
          <w:p w:rsidR="00460A60" w:rsidRPr="00BF60A9" w:rsidRDefault="00900AF4" w:rsidP="00900AF4">
            <w:pPr>
              <w:tabs>
                <w:tab w:val="left" w:pos="317"/>
              </w:tabs>
              <w:jc w:val="both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Р</w:t>
            </w:r>
            <w:r w:rsidR="00460A60" w:rsidRPr="00BF60A9">
              <w:rPr>
                <w:sz w:val="22"/>
                <w:szCs w:val="22"/>
              </w:rPr>
              <w:t>азмер арендной платы по договору аренды недвижимого имущества составляет  1 830,00 руб. в  месяц, в т. ч.  НДС 18%</w:t>
            </w:r>
          </w:p>
          <w:p w:rsidR="00771E14" w:rsidRPr="00BF60A9" w:rsidRDefault="00460A60" w:rsidP="00460A60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Срок  договора: с 30.11.2013 по 29.10.2014.</w:t>
            </w:r>
          </w:p>
        </w:tc>
      </w:tr>
      <w:tr w:rsidR="00771E14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BF60A9" w:rsidRDefault="00771E14" w:rsidP="007D4D81">
            <w:pPr>
              <w:jc w:val="center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19.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BF60A9" w:rsidRDefault="00771E14" w:rsidP="00900AF4">
            <w:pPr>
              <w:jc w:val="center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0</w:t>
            </w:r>
            <w:r w:rsidR="00900AF4" w:rsidRPr="00BF60A9">
              <w:rPr>
                <w:sz w:val="22"/>
                <w:szCs w:val="22"/>
              </w:rPr>
              <w:t>5</w:t>
            </w:r>
            <w:r w:rsidRPr="00BF60A9">
              <w:rPr>
                <w:sz w:val="22"/>
                <w:szCs w:val="22"/>
              </w:rPr>
              <w:t>.03.201</w:t>
            </w:r>
            <w:r w:rsidR="00900AF4" w:rsidRPr="00BF60A9">
              <w:rPr>
                <w:sz w:val="22"/>
                <w:szCs w:val="22"/>
              </w:rPr>
              <w:t>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3A" w:rsidRPr="00BF60A9" w:rsidRDefault="000C723A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BF60A9">
              <w:rPr>
                <w:noProof/>
                <w:sz w:val="22"/>
                <w:szCs w:val="22"/>
              </w:rPr>
              <w:t>Заинтересованные лица:</w:t>
            </w:r>
          </w:p>
          <w:p w:rsidR="000C723A" w:rsidRPr="00BF60A9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BF60A9">
              <w:rPr>
                <w:noProof/>
                <w:sz w:val="22"/>
                <w:szCs w:val="22"/>
              </w:rPr>
              <w:t>ОАО «Фортум» – единственный акционер ОАО «</w:t>
            </w:r>
            <w:r w:rsidR="00900AF4" w:rsidRPr="00BF60A9">
              <w:rPr>
                <w:noProof/>
                <w:sz w:val="22"/>
                <w:szCs w:val="22"/>
              </w:rPr>
              <w:t>УТСК</w:t>
            </w:r>
            <w:r w:rsidRPr="00BF60A9">
              <w:rPr>
                <w:noProof/>
                <w:sz w:val="22"/>
                <w:szCs w:val="22"/>
              </w:rPr>
              <w:t>»,</w:t>
            </w:r>
          </w:p>
          <w:p w:rsidR="000C723A" w:rsidRPr="00BF60A9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BF60A9">
              <w:rPr>
                <w:noProof/>
                <w:sz w:val="22"/>
                <w:szCs w:val="22"/>
              </w:rPr>
              <w:t>А.А. Чуваев – генеральный директор и член Совета директоров ОАО «Фортум», генеральный директор и заместитель Председателя Совета директоров ОАО «</w:t>
            </w:r>
            <w:r w:rsidR="00900AF4" w:rsidRPr="00BF60A9">
              <w:rPr>
                <w:noProof/>
                <w:sz w:val="22"/>
                <w:szCs w:val="22"/>
              </w:rPr>
              <w:t>УТСК».</w:t>
            </w:r>
            <w:r w:rsidRPr="00BF60A9">
              <w:rPr>
                <w:noProof/>
                <w:sz w:val="22"/>
                <w:szCs w:val="22"/>
              </w:rPr>
              <w:t xml:space="preserve"> </w:t>
            </w:r>
          </w:p>
          <w:p w:rsidR="00900AF4" w:rsidRPr="00BF60A9" w:rsidRDefault="00900AF4" w:rsidP="00900AF4">
            <w:pPr>
              <w:pStyle w:val="ConsNormal"/>
              <w:ind w:right="-1" w:firstLine="0"/>
              <w:jc w:val="both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Стороны договора:</w:t>
            </w:r>
          </w:p>
          <w:p w:rsidR="00900AF4" w:rsidRPr="00BF60A9" w:rsidRDefault="00900AF4" w:rsidP="00900AF4">
            <w:pPr>
              <w:pStyle w:val="ConsNormal"/>
              <w:ind w:right="-1" w:firstLine="0"/>
              <w:jc w:val="both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Арендодатель – ОАО «</w:t>
            </w:r>
            <w:proofErr w:type="spellStart"/>
            <w:r w:rsidRPr="00BF60A9">
              <w:rPr>
                <w:sz w:val="22"/>
                <w:szCs w:val="22"/>
              </w:rPr>
              <w:t>Фортум</w:t>
            </w:r>
            <w:proofErr w:type="spellEnd"/>
            <w:r w:rsidRPr="00BF60A9">
              <w:rPr>
                <w:sz w:val="22"/>
                <w:szCs w:val="22"/>
              </w:rPr>
              <w:t>»,</w:t>
            </w:r>
          </w:p>
          <w:p w:rsidR="00900AF4" w:rsidRPr="00BF60A9" w:rsidRDefault="00900AF4" w:rsidP="00900AF4">
            <w:pPr>
              <w:pStyle w:val="ConsNormal"/>
              <w:ind w:right="-1" w:firstLine="0"/>
              <w:jc w:val="both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Арендатор – ОАО «УТСК»</w:t>
            </w:r>
          </w:p>
          <w:p w:rsidR="00900AF4" w:rsidRPr="00BF60A9" w:rsidRDefault="00900AF4" w:rsidP="00900AF4">
            <w:pPr>
              <w:jc w:val="both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 xml:space="preserve">Предмет договора: передача во временное пользование объектов недвижимого имущества (теплотрассы в </w:t>
            </w:r>
            <w:proofErr w:type="gramStart"/>
            <w:r w:rsidRPr="00BF60A9">
              <w:rPr>
                <w:sz w:val="22"/>
                <w:szCs w:val="22"/>
              </w:rPr>
              <w:t>количестве</w:t>
            </w:r>
            <w:proofErr w:type="gramEnd"/>
            <w:r w:rsidRPr="00BF60A9">
              <w:rPr>
                <w:sz w:val="22"/>
                <w:szCs w:val="22"/>
              </w:rPr>
              <w:t xml:space="preserve"> 28 объектов), расположенных в г. Челябинск. </w:t>
            </w:r>
          </w:p>
          <w:p w:rsidR="00900AF4" w:rsidRPr="00BF60A9" w:rsidRDefault="00900AF4" w:rsidP="00900AF4">
            <w:pPr>
              <w:jc w:val="both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 xml:space="preserve">Размер арендной платы по договору аренды недвижимого имущества </w:t>
            </w:r>
            <w:r w:rsidRPr="00BF60A9">
              <w:rPr>
                <w:sz w:val="22"/>
                <w:szCs w:val="22"/>
              </w:rPr>
              <w:lastRenderedPageBreak/>
              <w:t>составляет 1 717 390,99 руб. в месяц, в т. ч. НДС 18%.</w:t>
            </w:r>
          </w:p>
          <w:p w:rsidR="00771E14" w:rsidRPr="00BF60A9" w:rsidRDefault="00900AF4" w:rsidP="00900AF4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Срок  договора: с 01.01.2014 по 30.11.2014.</w:t>
            </w:r>
          </w:p>
        </w:tc>
      </w:tr>
      <w:tr w:rsidR="00771E14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BF60A9" w:rsidRDefault="00771E14" w:rsidP="007D4D81">
            <w:pPr>
              <w:jc w:val="center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lastRenderedPageBreak/>
              <w:t>20.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BF60A9" w:rsidRDefault="00771E14" w:rsidP="00900AF4">
            <w:pPr>
              <w:jc w:val="center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0</w:t>
            </w:r>
            <w:r w:rsidR="00900AF4" w:rsidRPr="00BF60A9">
              <w:rPr>
                <w:sz w:val="22"/>
                <w:szCs w:val="22"/>
              </w:rPr>
              <w:t>5</w:t>
            </w:r>
            <w:r w:rsidRPr="00BF60A9">
              <w:rPr>
                <w:sz w:val="22"/>
                <w:szCs w:val="22"/>
              </w:rPr>
              <w:t>.03.201</w:t>
            </w:r>
            <w:r w:rsidR="00900AF4" w:rsidRPr="00BF60A9">
              <w:rPr>
                <w:sz w:val="22"/>
                <w:szCs w:val="22"/>
              </w:rPr>
              <w:t>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3A" w:rsidRPr="00BF60A9" w:rsidRDefault="000C723A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BF60A9">
              <w:rPr>
                <w:noProof/>
                <w:sz w:val="22"/>
                <w:szCs w:val="22"/>
              </w:rPr>
              <w:t>Заинтересованные лица:</w:t>
            </w:r>
          </w:p>
          <w:p w:rsidR="00900AF4" w:rsidRPr="00BF60A9" w:rsidRDefault="00900AF4" w:rsidP="00900AF4">
            <w:pPr>
              <w:pStyle w:val="ConsNormal"/>
              <w:numPr>
                <w:ilvl w:val="0"/>
                <w:numId w:val="4"/>
              </w:numPr>
              <w:ind w:left="318" w:right="-1" w:hanging="284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ОАО «</w:t>
            </w:r>
            <w:proofErr w:type="spellStart"/>
            <w:r w:rsidRPr="00BF60A9">
              <w:rPr>
                <w:sz w:val="22"/>
                <w:szCs w:val="22"/>
              </w:rPr>
              <w:t>Фортум</w:t>
            </w:r>
            <w:proofErr w:type="spellEnd"/>
            <w:r w:rsidRPr="00BF60A9">
              <w:rPr>
                <w:sz w:val="22"/>
                <w:szCs w:val="22"/>
              </w:rPr>
              <w:t>» – единственный акционер ОАО «УТСК»,</w:t>
            </w:r>
          </w:p>
          <w:p w:rsidR="00900AF4" w:rsidRPr="00BF60A9" w:rsidRDefault="00900AF4" w:rsidP="00900AF4">
            <w:pPr>
              <w:pStyle w:val="ConsNormal"/>
              <w:numPr>
                <w:ilvl w:val="0"/>
                <w:numId w:val="4"/>
              </w:numPr>
              <w:ind w:left="318" w:right="-1" w:hanging="284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А.А. Чуваев – генеральный директор и член Совета директоров ОАО «</w:t>
            </w:r>
            <w:proofErr w:type="spellStart"/>
            <w:r w:rsidRPr="00BF60A9">
              <w:rPr>
                <w:sz w:val="22"/>
                <w:szCs w:val="22"/>
              </w:rPr>
              <w:t>Фортум</w:t>
            </w:r>
            <w:proofErr w:type="spellEnd"/>
            <w:r w:rsidRPr="00BF60A9">
              <w:rPr>
                <w:sz w:val="22"/>
                <w:szCs w:val="22"/>
              </w:rPr>
              <w:t xml:space="preserve">», генеральный директор и заместитель Председателя Совета директоров ОАО «УТСК». </w:t>
            </w:r>
          </w:p>
          <w:p w:rsidR="00900AF4" w:rsidRPr="00BF60A9" w:rsidRDefault="00900AF4" w:rsidP="00900AF4">
            <w:pPr>
              <w:pStyle w:val="ConsNormal"/>
              <w:ind w:right="-1" w:firstLine="0"/>
              <w:jc w:val="both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Стороны договора:</w:t>
            </w:r>
          </w:p>
          <w:p w:rsidR="00900AF4" w:rsidRPr="00BF60A9" w:rsidRDefault="00900AF4" w:rsidP="00900AF4">
            <w:pPr>
              <w:pStyle w:val="ConsNormal"/>
              <w:ind w:right="-1" w:firstLine="0"/>
              <w:jc w:val="both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Арендодатель – ОАО «</w:t>
            </w:r>
            <w:proofErr w:type="spellStart"/>
            <w:r w:rsidRPr="00BF60A9">
              <w:rPr>
                <w:sz w:val="22"/>
                <w:szCs w:val="22"/>
              </w:rPr>
              <w:t>Фортум</w:t>
            </w:r>
            <w:proofErr w:type="spellEnd"/>
            <w:r w:rsidRPr="00BF60A9">
              <w:rPr>
                <w:sz w:val="22"/>
                <w:szCs w:val="22"/>
              </w:rPr>
              <w:t>»,</w:t>
            </w:r>
          </w:p>
          <w:p w:rsidR="00900AF4" w:rsidRPr="00BF60A9" w:rsidRDefault="00900AF4" w:rsidP="00900AF4">
            <w:pPr>
              <w:pStyle w:val="ConsNormal"/>
              <w:ind w:right="-1" w:firstLine="0"/>
              <w:jc w:val="both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Арендатор – ОАО «УТСК».</w:t>
            </w:r>
          </w:p>
          <w:p w:rsidR="00900AF4" w:rsidRPr="00BF60A9" w:rsidRDefault="00900AF4" w:rsidP="00900AF4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 xml:space="preserve">Предмет договора: передача во временное пользование объектов недвижимого имущества (теплотрассы в </w:t>
            </w:r>
            <w:proofErr w:type="gramStart"/>
            <w:r w:rsidRPr="00BF60A9">
              <w:rPr>
                <w:sz w:val="22"/>
                <w:szCs w:val="22"/>
              </w:rPr>
              <w:t>количестве</w:t>
            </w:r>
            <w:proofErr w:type="gramEnd"/>
            <w:r w:rsidRPr="00BF60A9">
              <w:rPr>
                <w:sz w:val="22"/>
                <w:szCs w:val="22"/>
              </w:rPr>
              <w:t xml:space="preserve"> 29 объектов), расположенных в г. Тюмень. </w:t>
            </w:r>
          </w:p>
          <w:p w:rsidR="00771E14" w:rsidRPr="00BF60A9" w:rsidRDefault="00900AF4" w:rsidP="00900AF4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Срок договора: с 01.01.2014 по 30.11.2014.</w:t>
            </w:r>
          </w:p>
        </w:tc>
      </w:tr>
      <w:tr w:rsidR="00771E14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BF60A9" w:rsidRDefault="00771E14" w:rsidP="007D4D81">
            <w:pPr>
              <w:jc w:val="center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21.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BF60A9" w:rsidRDefault="00771E14" w:rsidP="009344EA">
            <w:pPr>
              <w:jc w:val="center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0</w:t>
            </w:r>
            <w:r w:rsidR="009344EA" w:rsidRPr="00BF60A9">
              <w:rPr>
                <w:sz w:val="22"/>
                <w:szCs w:val="22"/>
              </w:rPr>
              <w:t>5</w:t>
            </w:r>
            <w:r w:rsidRPr="00BF60A9">
              <w:rPr>
                <w:sz w:val="22"/>
                <w:szCs w:val="22"/>
              </w:rPr>
              <w:t>.03.201</w:t>
            </w:r>
            <w:r w:rsidR="009344EA" w:rsidRPr="00BF60A9">
              <w:rPr>
                <w:sz w:val="22"/>
                <w:szCs w:val="22"/>
              </w:rPr>
              <w:t>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EA" w:rsidRPr="00BF60A9" w:rsidRDefault="009344EA" w:rsidP="009344E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BF60A9">
              <w:rPr>
                <w:noProof/>
                <w:sz w:val="22"/>
                <w:szCs w:val="22"/>
              </w:rPr>
              <w:t>Заинтересованные лица:</w:t>
            </w:r>
          </w:p>
          <w:p w:rsidR="009344EA" w:rsidRPr="00BF60A9" w:rsidRDefault="009344EA" w:rsidP="009344EA">
            <w:pPr>
              <w:pStyle w:val="ConsNormal"/>
              <w:numPr>
                <w:ilvl w:val="0"/>
                <w:numId w:val="4"/>
              </w:numPr>
              <w:ind w:left="318" w:right="-1" w:hanging="284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ОАО «</w:t>
            </w:r>
            <w:proofErr w:type="spellStart"/>
            <w:r w:rsidRPr="00BF60A9">
              <w:rPr>
                <w:sz w:val="22"/>
                <w:szCs w:val="22"/>
              </w:rPr>
              <w:t>Фортум</w:t>
            </w:r>
            <w:proofErr w:type="spellEnd"/>
            <w:r w:rsidRPr="00BF60A9">
              <w:rPr>
                <w:sz w:val="22"/>
                <w:szCs w:val="22"/>
              </w:rPr>
              <w:t>» – единственный акционер ОАО «УТСК»,</w:t>
            </w:r>
          </w:p>
          <w:p w:rsidR="009344EA" w:rsidRPr="00BF60A9" w:rsidRDefault="009344EA" w:rsidP="009344EA">
            <w:pPr>
              <w:pStyle w:val="ConsNormal"/>
              <w:numPr>
                <w:ilvl w:val="0"/>
                <w:numId w:val="4"/>
              </w:numPr>
              <w:ind w:left="318" w:right="-1" w:hanging="284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А.А. Чуваев – генеральный директор и член Совета директоров ОАО «</w:t>
            </w:r>
            <w:proofErr w:type="spellStart"/>
            <w:r w:rsidRPr="00BF60A9">
              <w:rPr>
                <w:sz w:val="22"/>
                <w:szCs w:val="22"/>
              </w:rPr>
              <w:t>Фортум</w:t>
            </w:r>
            <w:proofErr w:type="spellEnd"/>
            <w:r w:rsidRPr="00BF60A9">
              <w:rPr>
                <w:sz w:val="22"/>
                <w:szCs w:val="22"/>
              </w:rPr>
              <w:t xml:space="preserve">», генеральный директор и заместитель Председателя Совета директоров ОАО «УТСК». </w:t>
            </w:r>
          </w:p>
          <w:p w:rsidR="009344EA" w:rsidRPr="00BF60A9" w:rsidRDefault="009344EA" w:rsidP="009344EA">
            <w:pPr>
              <w:pStyle w:val="ConsNormal"/>
              <w:ind w:right="-1" w:firstLine="0"/>
              <w:jc w:val="both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Стороны договора:</w:t>
            </w:r>
          </w:p>
          <w:p w:rsidR="009344EA" w:rsidRPr="00BF60A9" w:rsidRDefault="009344EA" w:rsidP="009344EA">
            <w:pPr>
              <w:pStyle w:val="ConsNormal"/>
              <w:ind w:right="-1" w:firstLine="0"/>
              <w:jc w:val="both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Продавец – ОАО «</w:t>
            </w:r>
            <w:proofErr w:type="spellStart"/>
            <w:r w:rsidRPr="00BF60A9">
              <w:rPr>
                <w:sz w:val="22"/>
                <w:szCs w:val="22"/>
              </w:rPr>
              <w:t>Фортум</w:t>
            </w:r>
            <w:proofErr w:type="spellEnd"/>
            <w:r w:rsidRPr="00BF60A9">
              <w:rPr>
                <w:sz w:val="22"/>
                <w:szCs w:val="22"/>
              </w:rPr>
              <w:t>»</w:t>
            </w:r>
            <w:r w:rsidR="00BF60A9">
              <w:rPr>
                <w:sz w:val="22"/>
                <w:szCs w:val="22"/>
              </w:rPr>
              <w:t>,</w:t>
            </w:r>
            <w:r w:rsidRPr="00BF60A9">
              <w:rPr>
                <w:sz w:val="22"/>
                <w:szCs w:val="22"/>
              </w:rPr>
              <w:t xml:space="preserve"> </w:t>
            </w:r>
          </w:p>
          <w:p w:rsidR="009344EA" w:rsidRPr="00BF60A9" w:rsidRDefault="009344EA" w:rsidP="009344EA">
            <w:pPr>
              <w:pStyle w:val="ConsNormal"/>
              <w:ind w:right="-1" w:firstLine="0"/>
              <w:jc w:val="both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Покупатель – ОАО «УТСК»</w:t>
            </w:r>
            <w:r w:rsidR="00BF60A9">
              <w:rPr>
                <w:sz w:val="22"/>
                <w:szCs w:val="22"/>
              </w:rPr>
              <w:t>.</w:t>
            </w:r>
          </w:p>
          <w:p w:rsidR="009344EA" w:rsidRPr="00BF60A9" w:rsidRDefault="009344EA" w:rsidP="009344E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Предмет договора: купля-продажа товарно-материальных ценностей</w:t>
            </w:r>
            <w:r w:rsidR="00BF60A9">
              <w:rPr>
                <w:sz w:val="22"/>
                <w:szCs w:val="22"/>
              </w:rPr>
              <w:t>.</w:t>
            </w:r>
          </w:p>
          <w:p w:rsidR="009344EA" w:rsidRPr="00BF60A9" w:rsidRDefault="009344EA" w:rsidP="009344EA">
            <w:pPr>
              <w:pStyle w:val="ConsNormal"/>
              <w:tabs>
                <w:tab w:val="left" w:pos="459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 xml:space="preserve">Цена </w:t>
            </w:r>
            <w:r w:rsidR="00BF60A9">
              <w:rPr>
                <w:sz w:val="22"/>
                <w:szCs w:val="22"/>
              </w:rPr>
              <w:t>-</w:t>
            </w:r>
            <w:r w:rsidRPr="00BF60A9">
              <w:rPr>
                <w:sz w:val="22"/>
                <w:szCs w:val="22"/>
              </w:rPr>
              <w:t xml:space="preserve"> 21 743 183,15 руб., в т. ч.  НДС 18%.</w:t>
            </w:r>
          </w:p>
          <w:p w:rsidR="009344EA" w:rsidRPr="00BF60A9" w:rsidRDefault="009344EA" w:rsidP="009344EA">
            <w:pPr>
              <w:jc w:val="both"/>
              <w:rPr>
                <w:sz w:val="22"/>
                <w:szCs w:val="22"/>
                <w:lang w:eastAsia="ar-SA"/>
              </w:rPr>
            </w:pPr>
            <w:r w:rsidRPr="00BF60A9">
              <w:rPr>
                <w:sz w:val="22"/>
                <w:szCs w:val="22"/>
                <w:lang w:eastAsia="ar-SA"/>
              </w:rPr>
              <w:t>Порядок оплаты: не позднее 30 дней с момента подписания товарных накладных</w:t>
            </w:r>
            <w:r w:rsidR="00BF60A9">
              <w:rPr>
                <w:sz w:val="22"/>
                <w:szCs w:val="22"/>
                <w:lang w:eastAsia="ar-SA"/>
              </w:rPr>
              <w:t>.</w:t>
            </w:r>
          </w:p>
          <w:p w:rsidR="00771E14" w:rsidRPr="00BF60A9" w:rsidRDefault="009344EA" w:rsidP="009344E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BF60A9">
              <w:rPr>
                <w:sz w:val="22"/>
                <w:szCs w:val="22"/>
                <w:lang w:eastAsia="ar-SA"/>
              </w:rPr>
              <w:t>Срок договора: c момента подписания и до полного исполнения обязательств.</w:t>
            </w:r>
          </w:p>
        </w:tc>
      </w:tr>
      <w:tr w:rsidR="00771E14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BF60A9" w:rsidRDefault="00771E14" w:rsidP="007D4D81">
            <w:pPr>
              <w:jc w:val="center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22.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BF60A9" w:rsidRDefault="00771E14" w:rsidP="009344EA">
            <w:pPr>
              <w:jc w:val="center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0</w:t>
            </w:r>
            <w:r w:rsidR="009344EA" w:rsidRPr="00BF60A9">
              <w:rPr>
                <w:sz w:val="22"/>
                <w:szCs w:val="22"/>
              </w:rPr>
              <w:t>5</w:t>
            </w:r>
            <w:r w:rsidRPr="00BF60A9">
              <w:rPr>
                <w:sz w:val="22"/>
                <w:szCs w:val="22"/>
              </w:rPr>
              <w:t>.03.201</w:t>
            </w:r>
            <w:r w:rsidR="009344EA" w:rsidRPr="00BF60A9">
              <w:rPr>
                <w:sz w:val="22"/>
                <w:szCs w:val="22"/>
              </w:rPr>
              <w:t>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EA" w:rsidRPr="00BF60A9" w:rsidRDefault="009344EA" w:rsidP="009344E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BF60A9">
              <w:rPr>
                <w:noProof/>
                <w:sz w:val="22"/>
                <w:szCs w:val="22"/>
              </w:rPr>
              <w:t>Заинтересованные лица:</w:t>
            </w:r>
          </w:p>
          <w:p w:rsidR="009344EA" w:rsidRPr="00BF60A9" w:rsidRDefault="009344EA" w:rsidP="009344EA">
            <w:pPr>
              <w:pStyle w:val="ConsNormal"/>
              <w:numPr>
                <w:ilvl w:val="0"/>
                <w:numId w:val="4"/>
              </w:numPr>
              <w:ind w:left="318" w:right="-1" w:hanging="284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ОАО «</w:t>
            </w:r>
            <w:proofErr w:type="spellStart"/>
            <w:r w:rsidRPr="00BF60A9">
              <w:rPr>
                <w:sz w:val="22"/>
                <w:szCs w:val="22"/>
              </w:rPr>
              <w:t>Фортум</w:t>
            </w:r>
            <w:proofErr w:type="spellEnd"/>
            <w:r w:rsidRPr="00BF60A9">
              <w:rPr>
                <w:sz w:val="22"/>
                <w:szCs w:val="22"/>
              </w:rPr>
              <w:t>» – единственный акционер ОАО «УТСК»,</w:t>
            </w:r>
          </w:p>
          <w:p w:rsidR="009344EA" w:rsidRPr="00BF60A9" w:rsidRDefault="009344EA" w:rsidP="009344EA">
            <w:pPr>
              <w:pStyle w:val="ConsNormal"/>
              <w:numPr>
                <w:ilvl w:val="0"/>
                <w:numId w:val="4"/>
              </w:numPr>
              <w:ind w:left="318" w:right="-1" w:hanging="284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А.А. Чуваев – генеральный директор и член Совета директоров ОАО «</w:t>
            </w:r>
            <w:proofErr w:type="spellStart"/>
            <w:r w:rsidRPr="00BF60A9">
              <w:rPr>
                <w:sz w:val="22"/>
                <w:szCs w:val="22"/>
              </w:rPr>
              <w:t>Фортум</w:t>
            </w:r>
            <w:proofErr w:type="spellEnd"/>
            <w:r w:rsidRPr="00BF60A9">
              <w:rPr>
                <w:sz w:val="22"/>
                <w:szCs w:val="22"/>
              </w:rPr>
              <w:t xml:space="preserve">», генеральный директор и заместитель Председателя Совета директоров ОАО «УТСК». </w:t>
            </w:r>
          </w:p>
          <w:p w:rsidR="009344EA" w:rsidRPr="00BF60A9" w:rsidRDefault="009344EA" w:rsidP="009344EA">
            <w:pPr>
              <w:pStyle w:val="ConsNormal"/>
              <w:ind w:right="-1" w:firstLine="0"/>
              <w:jc w:val="both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Стороны договора:</w:t>
            </w:r>
          </w:p>
          <w:p w:rsidR="009344EA" w:rsidRPr="00BF60A9" w:rsidRDefault="00BF60A9" w:rsidP="009344EA">
            <w:pPr>
              <w:pStyle w:val="ConsNormal"/>
              <w:ind w:right="-1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Продавец – ОАО «</w:t>
            </w:r>
            <w:proofErr w:type="spellStart"/>
            <w:r>
              <w:rPr>
                <w:sz w:val="22"/>
                <w:szCs w:val="22"/>
              </w:rPr>
              <w:t>Фортум</w:t>
            </w:r>
            <w:proofErr w:type="spellEnd"/>
            <w:r>
              <w:rPr>
                <w:sz w:val="22"/>
                <w:szCs w:val="22"/>
              </w:rPr>
              <w:t>»,</w:t>
            </w:r>
          </w:p>
          <w:p w:rsidR="009344EA" w:rsidRPr="00BF60A9" w:rsidRDefault="009344EA" w:rsidP="009344EA">
            <w:pPr>
              <w:pStyle w:val="ConsNormal"/>
              <w:ind w:right="-1" w:firstLine="0"/>
              <w:jc w:val="both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Покупатель – ОАО «УТСК»</w:t>
            </w:r>
            <w:r w:rsidR="00BF60A9">
              <w:rPr>
                <w:sz w:val="22"/>
                <w:szCs w:val="22"/>
              </w:rPr>
              <w:t>.</w:t>
            </w:r>
          </w:p>
          <w:p w:rsidR="009344EA" w:rsidRPr="00BF60A9" w:rsidRDefault="009344EA" w:rsidP="009344E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Предмет договора: купля-продажа товарно-материальных ценностей</w:t>
            </w:r>
            <w:r w:rsidR="00BF60A9">
              <w:rPr>
                <w:sz w:val="22"/>
                <w:szCs w:val="22"/>
              </w:rPr>
              <w:t>.</w:t>
            </w:r>
          </w:p>
          <w:p w:rsidR="009344EA" w:rsidRPr="00BF60A9" w:rsidRDefault="009344EA" w:rsidP="009344EA">
            <w:pPr>
              <w:pStyle w:val="ConsNormal"/>
              <w:tabs>
                <w:tab w:val="left" w:pos="317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 xml:space="preserve">Цена </w:t>
            </w:r>
            <w:r w:rsidR="00BF60A9">
              <w:rPr>
                <w:sz w:val="22"/>
                <w:szCs w:val="22"/>
              </w:rPr>
              <w:t>-</w:t>
            </w:r>
            <w:r w:rsidRPr="00BF60A9">
              <w:rPr>
                <w:sz w:val="22"/>
                <w:szCs w:val="22"/>
              </w:rPr>
              <w:t xml:space="preserve"> 6 760 286,97 руб., в т. ч.  НДС 18 %.</w:t>
            </w:r>
          </w:p>
          <w:p w:rsidR="009344EA" w:rsidRPr="00BF60A9" w:rsidRDefault="009344EA" w:rsidP="009344EA">
            <w:pPr>
              <w:jc w:val="both"/>
              <w:rPr>
                <w:sz w:val="22"/>
                <w:szCs w:val="22"/>
                <w:lang w:eastAsia="ar-SA"/>
              </w:rPr>
            </w:pPr>
            <w:r w:rsidRPr="00BF60A9">
              <w:rPr>
                <w:sz w:val="22"/>
                <w:szCs w:val="22"/>
                <w:lang w:eastAsia="ar-SA"/>
              </w:rPr>
              <w:t>Порядок оплаты: не позднее 30 дней с момента подписания товарных накладных</w:t>
            </w:r>
          </w:p>
          <w:p w:rsidR="00771E14" w:rsidRPr="00BF60A9" w:rsidRDefault="009344EA" w:rsidP="009344E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BF60A9">
              <w:rPr>
                <w:sz w:val="22"/>
                <w:szCs w:val="22"/>
                <w:lang w:eastAsia="ar-SA"/>
              </w:rPr>
              <w:t>Срок договора: c момента подписания и до полного исполнения обязательств.</w:t>
            </w:r>
          </w:p>
        </w:tc>
      </w:tr>
      <w:tr w:rsidR="00771E14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BF60A9" w:rsidRDefault="00771E14" w:rsidP="007D4D81">
            <w:pPr>
              <w:jc w:val="center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23.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BF60A9" w:rsidRDefault="00771E14" w:rsidP="007E7A0E">
            <w:pPr>
              <w:jc w:val="center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0</w:t>
            </w:r>
            <w:r w:rsidR="007E7A0E" w:rsidRPr="00BF60A9">
              <w:rPr>
                <w:sz w:val="22"/>
                <w:szCs w:val="22"/>
              </w:rPr>
              <w:t>5</w:t>
            </w:r>
            <w:r w:rsidRPr="00BF60A9">
              <w:rPr>
                <w:sz w:val="22"/>
                <w:szCs w:val="22"/>
              </w:rPr>
              <w:t>.03.201</w:t>
            </w:r>
            <w:r w:rsidR="007E7A0E" w:rsidRPr="00BF60A9">
              <w:rPr>
                <w:sz w:val="22"/>
                <w:szCs w:val="22"/>
              </w:rPr>
              <w:t>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A0E" w:rsidRPr="00BF60A9" w:rsidRDefault="007E7A0E" w:rsidP="007E7A0E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BF60A9">
              <w:rPr>
                <w:noProof/>
                <w:sz w:val="22"/>
                <w:szCs w:val="22"/>
              </w:rPr>
              <w:t>Заинтересованные лица:</w:t>
            </w:r>
          </w:p>
          <w:p w:rsidR="007E7A0E" w:rsidRPr="00BF60A9" w:rsidRDefault="007E7A0E" w:rsidP="007E7A0E">
            <w:pPr>
              <w:pStyle w:val="ConsNormal"/>
              <w:numPr>
                <w:ilvl w:val="0"/>
                <w:numId w:val="4"/>
              </w:numPr>
              <w:ind w:left="318" w:right="-1" w:hanging="284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ОАО «</w:t>
            </w:r>
            <w:proofErr w:type="spellStart"/>
            <w:r w:rsidRPr="00BF60A9">
              <w:rPr>
                <w:sz w:val="22"/>
                <w:szCs w:val="22"/>
              </w:rPr>
              <w:t>Фортум</w:t>
            </w:r>
            <w:proofErr w:type="spellEnd"/>
            <w:r w:rsidRPr="00BF60A9">
              <w:rPr>
                <w:sz w:val="22"/>
                <w:szCs w:val="22"/>
              </w:rPr>
              <w:t>» – единственный акционер ОАО «УТСК»,</w:t>
            </w:r>
          </w:p>
          <w:p w:rsidR="007E7A0E" w:rsidRPr="00BF60A9" w:rsidRDefault="007E7A0E" w:rsidP="007E7A0E">
            <w:pPr>
              <w:pStyle w:val="ConsNormal"/>
              <w:numPr>
                <w:ilvl w:val="0"/>
                <w:numId w:val="4"/>
              </w:numPr>
              <w:ind w:left="318" w:right="-1" w:hanging="284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А.А. Чуваев – генеральный директор и член Совета директоров ОАО «</w:t>
            </w:r>
            <w:proofErr w:type="spellStart"/>
            <w:r w:rsidRPr="00BF60A9">
              <w:rPr>
                <w:sz w:val="22"/>
                <w:szCs w:val="22"/>
              </w:rPr>
              <w:t>Фортум</w:t>
            </w:r>
            <w:proofErr w:type="spellEnd"/>
            <w:r w:rsidRPr="00BF60A9">
              <w:rPr>
                <w:sz w:val="22"/>
                <w:szCs w:val="22"/>
              </w:rPr>
              <w:t xml:space="preserve">», генеральный директор и заместитель Председателя Совета директоров ОАО «УТСК». </w:t>
            </w:r>
          </w:p>
          <w:p w:rsidR="007E7A0E" w:rsidRPr="00BF60A9" w:rsidRDefault="007E7A0E" w:rsidP="007E7A0E">
            <w:pPr>
              <w:tabs>
                <w:tab w:val="left" w:pos="33"/>
                <w:tab w:val="left" w:pos="317"/>
              </w:tabs>
              <w:ind w:left="33"/>
              <w:jc w:val="both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Предмет дополнительного соглашения: изменение состава переданного в аренду имущества и  размера арендной платы.</w:t>
            </w:r>
          </w:p>
          <w:p w:rsidR="007E7A0E" w:rsidRPr="00BF60A9" w:rsidRDefault="007E7A0E" w:rsidP="007E7A0E">
            <w:pPr>
              <w:tabs>
                <w:tab w:val="left" w:pos="33"/>
                <w:tab w:val="left" w:pos="317"/>
              </w:tabs>
              <w:ind w:left="33"/>
              <w:jc w:val="both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 xml:space="preserve">В </w:t>
            </w:r>
            <w:proofErr w:type="gramStart"/>
            <w:r w:rsidRPr="00BF60A9">
              <w:rPr>
                <w:sz w:val="22"/>
                <w:szCs w:val="22"/>
              </w:rPr>
              <w:t>соответствии</w:t>
            </w:r>
            <w:proofErr w:type="gramEnd"/>
            <w:r w:rsidRPr="00BF60A9">
              <w:rPr>
                <w:sz w:val="22"/>
                <w:szCs w:val="22"/>
              </w:rPr>
              <w:t xml:space="preserve"> с дополнительным соглашением №6 к договору аренды имущества от 01.12.2009 №3/2009, заключенному между ОАО «</w:t>
            </w:r>
            <w:proofErr w:type="spellStart"/>
            <w:r w:rsidRPr="00BF60A9">
              <w:rPr>
                <w:sz w:val="22"/>
                <w:szCs w:val="22"/>
              </w:rPr>
              <w:t>Фортум</w:t>
            </w:r>
            <w:proofErr w:type="spellEnd"/>
            <w:r w:rsidRPr="00BF60A9">
              <w:rPr>
                <w:sz w:val="22"/>
                <w:szCs w:val="22"/>
              </w:rPr>
              <w:t xml:space="preserve">» и ОАО «УТСК», размер арендной платы за пользование имуществом составляет:  </w:t>
            </w:r>
          </w:p>
          <w:p w:rsidR="007E7A0E" w:rsidRPr="00BF60A9" w:rsidRDefault="007E7A0E" w:rsidP="007E7A0E">
            <w:pPr>
              <w:pStyle w:val="aa"/>
              <w:numPr>
                <w:ilvl w:val="0"/>
                <w:numId w:val="30"/>
              </w:numPr>
              <w:tabs>
                <w:tab w:val="left" w:pos="33"/>
              </w:tabs>
              <w:ind w:left="175" w:hanging="142"/>
              <w:jc w:val="both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 xml:space="preserve">за период с 26.11.2013 по 28.11.2013 – 51 094,77 руб. в месяц, в т. ч. НДС 18% </w:t>
            </w:r>
          </w:p>
          <w:p w:rsidR="007E7A0E" w:rsidRPr="00BF60A9" w:rsidRDefault="007E7A0E" w:rsidP="00BF60A9">
            <w:pPr>
              <w:pStyle w:val="aa"/>
              <w:numPr>
                <w:ilvl w:val="0"/>
                <w:numId w:val="30"/>
              </w:numPr>
              <w:tabs>
                <w:tab w:val="left" w:pos="33"/>
              </w:tabs>
              <w:ind w:left="175" w:hanging="142"/>
              <w:jc w:val="both"/>
              <w:rPr>
                <w:noProof/>
                <w:color w:val="000000"/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lastRenderedPageBreak/>
              <w:t>с 29.11.2013 – 49 984,80 руб. в месяц, в т. ч. НДС 18%.</w:t>
            </w:r>
          </w:p>
        </w:tc>
      </w:tr>
      <w:tr w:rsidR="00771E14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BF60A9" w:rsidRDefault="00771E14" w:rsidP="007D4D81">
            <w:pPr>
              <w:jc w:val="center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lastRenderedPageBreak/>
              <w:t>24.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BF60A9" w:rsidRDefault="00771E14" w:rsidP="00927ABD">
            <w:pPr>
              <w:jc w:val="center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0</w:t>
            </w:r>
            <w:r w:rsidR="00927ABD" w:rsidRPr="00BF60A9">
              <w:rPr>
                <w:sz w:val="22"/>
                <w:szCs w:val="22"/>
              </w:rPr>
              <w:t>5</w:t>
            </w:r>
            <w:r w:rsidRPr="00BF60A9">
              <w:rPr>
                <w:sz w:val="22"/>
                <w:szCs w:val="22"/>
              </w:rPr>
              <w:t>.03.201</w:t>
            </w:r>
            <w:r w:rsidR="00927ABD" w:rsidRPr="00BF60A9">
              <w:rPr>
                <w:sz w:val="22"/>
                <w:szCs w:val="22"/>
              </w:rPr>
              <w:t>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BD" w:rsidRPr="00BF60A9" w:rsidRDefault="00927ABD" w:rsidP="00927ABD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BF60A9">
              <w:rPr>
                <w:noProof/>
                <w:sz w:val="22"/>
                <w:szCs w:val="22"/>
              </w:rPr>
              <w:t>Заинтересованные лица:</w:t>
            </w:r>
          </w:p>
          <w:p w:rsidR="00927ABD" w:rsidRPr="00BF60A9" w:rsidRDefault="00927ABD" w:rsidP="00927ABD">
            <w:pPr>
              <w:pStyle w:val="ConsNormal"/>
              <w:numPr>
                <w:ilvl w:val="0"/>
                <w:numId w:val="4"/>
              </w:numPr>
              <w:ind w:left="318" w:right="-1" w:hanging="284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ОАО «</w:t>
            </w:r>
            <w:proofErr w:type="spellStart"/>
            <w:r w:rsidRPr="00BF60A9">
              <w:rPr>
                <w:sz w:val="22"/>
                <w:szCs w:val="22"/>
              </w:rPr>
              <w:t>Фортум</w:t>
            </w:r>
            <w:proofErr w:type="spellEnd"/>
            <w:r w:rsidRPr="00BF60A9">
              <w:rPr>
                <w:sz w:val="22"/>
                <w:szCs w:val="22"/>
              </w:rPr>
              <w:t>» – единственный акционер ОАО «УТСК»,</w:t>
            </w:r>
          </w:p>
          <w:p w:rsidR="00927ABD" w:rsidRPr="00BF60A9" w:rsidRDefault="00927ABD" w:rsidP="00927ABD">
            <w:pPr>
              <w:pStyle w:val="ConsNormal"/>
              <w:numPr>
                <w:ilvl w:val="0"/>
                <w:numId w:val="4"/>
              </w:numPr>
              <w:ind w:left="318" w:right="-1" w:hanging="284"/>
              <w:rPr>
                <w:sz w:val="22"/>
                <w:szCs w:val="22"/>
              </w:rPr>
            </w:pPr>
            <w:r w:rsidRPr="00BF60A9">
              <w:rPr>
                <w:sz w:val="22"/>
                <w:szCs w:val="22"/>
              </w:rPr>
              <w:t>А.А. Чуваев – генеральный директор и член Совета директоров ОАО «</w:t>
            </w:r>
            <w:proofErr w:type="spellStart"/>
            <w:r w:rsidRPr="00BF60A9">
              <w:rPr>
                <w:sz w:val="22"/>
                <w:szCs w:val="22"/>
              </w:rPr>
              <w:t>Фортум</w:t>
            </w:r>
            <w:proofErr w:type="spellEnd"/>
            <w:r w:rsidRPr="00BF60A9">
              <w:rPr>
                <w:sz w:val="22"/>
                <w:szCs w:val="22"/>
              </w:rPr>
              <w:t xml:space="preserve">», генеральный директор и заместитель Председателя Совета директоров ОАО «УТСК». </w:t>
            </w:r>
          </w:p>
          <w:p w:rsidR="00927ABD" w:rsidRPr="00BF60A9" w:rsidRDefault="00927ABD" w:rsidP="00927A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BF60A9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дополнительного соглашения: изменение состава переданного в аренду имущества и размера арендной платы.</w:t>
            </w:r>
          </w:p>
          <w:p w:rsidR="00771E14" w:rsidRPr="00BF60A9" w:rsidRDefault="00927ABD" w:rsidP="00927ABD">
            <w:pPr>
              <w:pStyle w:val="ConsPlusNormal"/>
              <w:ind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BF60A9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В соответствии с дополнительным соглашением №2 к договору аренды недвижимого имущества от 01.08.2012 №11436, заключенному между ОАО «Фортум» и ОАО «УТСК», размер арендной платы за пользование имуществом составляет 378 560,00 руб. в месяц, в т. ч. НДС 18%.</w:t>
            </w:r>
          </w:p>
        </w:tc>
      </w:tr>
      <w:tr w:rsidR="00771E14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617A0F" w:rsidRDefault="00771E14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25.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617A0F" w:rsidRDefault="00BE2618" w:rsidP="007D4D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05.03.2014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3A" w:rsidRPr="00617A0F" w:rsidRDefault="000C723A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BE2618" w:rsidRPr="00BE2618" w:rsidRDefault="00BE2618" w:rsidP="00BE26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BE2618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Стороны договора:</w:t>
            </w:r>
          </w:p>
          <w:p w:rsidR="00BE2618" w:rsidRPr="00BE2618" w:rsidRDefault="00BE2618" w:rsidP="00BE26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BE2618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Арендодатель – ОАО «ЧЭР»,</w:t>
            </w:r>
          </w:p>
          <w:p w:rsidR="00BE2618" w:rsidRPr="00BE2618" w:rsidRDefault="00BE2618" w:rsidP="00BE26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BE2618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Арендатор – ОАО «Фортум»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BE2618" w:rsidRPr="00BE2618" w:rsidRDefault="00BE2618" w:rsidP="00BE26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BE2618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договора: передача во временное пользование помещений площадью 40,6 м</w:t>
            </w:r>
            <w:r w:rsidR="00BF60A9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²</w:t>
            </w:r>
            <w:r w:rsidRPr="00BE2618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в административно-охранном здании с теплым переходом, расположенном по адресу: г. Челябинск, тракт Бродокалмакский, 20 Б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  <w:r w:rsidRPr="00BE2618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</w:t>
            </w:r>
          </w:p>
          <w:p w:rsidR="00BE2618" w:rsidRPr="00BE2618" w:rsidRDefault="00BE2618" w:rsidP="00BE26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Р</w:t>
            </w:r>
            <w:r w:rsidRPr="00BE2618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азмер арендной платы по договору аренды недвижимого имущества составляет 9 345,46 руб. в месяц, в т. ч.  НДС 18%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771E14" w:rsidRPr="00617A0F" w:rsidRDefault="00BE2618" w:rsidP="00BE2618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BE2618">
              <w:rPr>
                <w:noProof/>
                <w:sz w:val="22"/>
                <w:szCs w:val="22"/>
              </w:rPr>
              <w:t>Срок  договора: с 01.12.2013 по 31.10.2014.</w:t>
            </w:r>
          </w:p>
        </w:tc>
      </w:tr>
      <w:tr w:rsidR="00771E14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617A0F" w:rsidRDefault="00771E14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26.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617A0F" w:rsidRDefault="00043153" w:rsidP="000431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771E14" w:rsidRPr="00617A0F">
              <w:rPr>
                <w:sz w:val="22"/>
                <w:szCs w:val="22"/>
              </w:rPr>
              <w:t>.03.201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3A" w:rsidRPr="00617A0F" w:rsidRDefault="000C723A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043153" w:rsidRDefault="00043153" w:rsidP="000431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Д</w:t>
            </w:r>
            <w:r w:rsidRPr="00043153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ополнительно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е</w:t>
            </w:r>
            <w:r w:rsidRPr="00043153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соглашени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е</w:t>
            </w:r>
            <w:r w:rsidRPr="00043153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№1 к договору аренды недвижимого имущества от 31.03.2013 №125131</w:t>
            </w:r>
            <w:r w:rsidR="00BF60A9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,</w:t>
            </w:r>
            <w:r w:rsidR="00BF60A9" w:rsidRPr="00043153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заключенному между ОАО «Фортум» (Арендодатель) и ОАО «ЧЭР» (Арендатор)</w:t>
            </w:r>
            <w:r w:rsidRPr="00043153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  <w:r w:rsidRPr="00043153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ab/>
            </w:r>
          </w:p>
          <w:p w:rsidR="00043153" w:rsidRPr="00043153" w:rsidRDefault="00043153" w:rsidP="000431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043153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дополнительного соглашения:</w:t>
            </w:r>
          </w:p>
          <w:p w:rsidR="00043153" w:rsidRPr="00043153" w:rsidRDefault="00043153" w:rsidP="000431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043153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- Изменение состава переданного в аренду имущества и размера арендной платы.</w:t>
            </w:r>
          </w:p>
          <w:p w:rsidR="00043153" w:rsidRPr="00043153" w:rsidRDefault="00043153" w:rsidP="000431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043153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- Продление срока действия договора аренды (возобновление действия договора на неопределенный срок)</w:t>
            </w:r>
          </w:p>
          <w:p w:rsidR="00043153" w:rsidRDefault="00043153" w:rsidP="000431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proofErr w:type="gramStart"/>
            <w:r w:rsidRPr="00043153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- Стороны договора договорились, что Арендатор по согласованию с Арендодателем за свой счет и своими силами в соответствии с согласованной Арендодателем сметой, производит ремонт имущества с целью приведения его в состояние, позволяющее использование имущества по назначению, а Арендодатель компенсирует Арендатору стоимость фактически произведенного ремонта в сумме, согласно согласованной с Арендодателем сметы, не превышающей суммы, равной размеру арендной платы за период пользования</w:t>
            </w:r>
            <w:proofErr w:type="gramEnd"/>
            <w:r w:rsidRPr="00043153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имуществом с 01.04.2013 по 31.12.2015, а именно не более 25 035 475,71 руб., в т. ч. НДС 18%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771E14" w:rsidRPr="00043153" w:rsidRDefault="00BF60A9" w:rsidP="00BF60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Р</w:t>
            </w:r>
            <w:r w:rsidR="00043153" w:rsidRPr="00043153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азмер арендной платы за пользование имуществом составляет 760 562,22 </w:t>
            </w:r>
            <w:r w:rsidR="00043153" w:rsidRPr="00043153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lastRenderedPageBreak/>
              <w:t xml:space="preserve">руб. в месяц, в т. ч. НДС 18%.  </w:t>
            </w:r>
          </w:p>
        </w:tc>
      </w:tr>
      <w:tr w:rsidR="00771E14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617A0F" w:rsidRDefault="00771E14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lastRenderedPageBreak/>
              <w:t>27.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617A0F" w:rsidRDefault="00A93F28" w:rsidP="00A93F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771E14" w:rsidRPr="00617A0F">
              <w:rPr>
                <w:sz w:val="22"/>
                <w:szCs w:val="22"/>
              </w:rPr>
              <w:t>.03.201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3A" w:rsidRPr="00617A0F" w:rsidRDefault="000C723A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A93F28" w:rsidRDefault="00A93F28" w:rsidP="00A93F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Д</w:t>
            </w:r>
            <w:r w:rsidRPr="00A93F28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ополнительно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е</w:t>
            </w:r>
            <w:r w:rsidRPr="00A93F28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соглашени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е</w:t>
            </w:r>
            <w:r w:rsidRPr="00A93F28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№4 к договору аренды движимого имущества от 01.02.2010 № 102, заключенному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между ОАО Фортум» и ОАО «ЧЭР».</w:t>
            </w:r>
          </w:p>
          <w:p w:rsidR="00771E14" w:rsidRPr="00617A0F" w:rsidRDefault="00A93F28" w:rsidP="00A93F28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A93F28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дополнительного соглашения: продление срока действия договора аренды до 31.12.2015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</w:tc>
      </w:tr>
      <w:tr w:rsidR="00771E14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617A0F" w:rsidRDefault="00771E14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28.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617A0F" w:rsidRDefault="00B26AAF" w:rsidP="007D4D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17.04.2014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3A" w:rsidRPr="00617A0F" w:rsidRDefault="000C723A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0C723A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842D10" w:rsidRDefault="00842D10" w:rsidP="00842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Стороны договора:</w:t>
            </w:r>
          </w:p>
          <w:p w:rsidR="00842D10" w:rsidRDefault="00842D10" w:rsidP="00842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ОАО «Фортум» (</w:t>
            </w:r>
            <w:r w:rsidRPr="00B26AAF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Заказчик)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,</w:t>
            </w:r>
            <w:r w:rsidRPr="00B26AAF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</w:t>
            </w:r>
          </w:p>
          <w:p w:rsidR="00842D10" w:rsidRPr="00B26AAF" w:rsidRDefault="00842D10" w:rsidP="00842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B26AAF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ОАО «ЧЭР» (Подрядчик)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. </w:t>
            </w:r>
            <w:r w:rsidRPr="00B26AAF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</w:t>
            </w:r>
          </w:p>
          <w:p w:rsidR="00842D10" w:rsidRPr="00617A0F" w:rsidRDefault="00842D10" w:rsidP="00842D10">
            <w:pPr>
              <w:ind w:right="-68"/>
              <w:jc w:val="both"/>
              <w:rPr>
                <w:sz w:val="22"/>
                <w:szCs w:val="22"/>
              </w:rPr>
            </w:pPr>
            <w:r w:rsidRPr="00B26AAF">
              <w:rPr>
                <w:noProof/>
                <w:sz w:val="22"/>
                <w:szCs w:val="22"/>
              </w:rPr>
              <w:t>Предмет договора: работы по техническому перевооружению тепловой изоляции и обмуровки котлоагрегатов ст. № 6,7,8, турбины ст. № 2, технологических трубопроводов и сосудов Аргаяшской ТЭЦ.</w:t>
            </w:r>
          </w:p>
          <w:p w:rsidR="00771E14" w:rsidRPr="00617A0F" w:rsidRDefault="00842D10" w:rsidP="00BF60A9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Ц</w:t>
            </w:r>
            <w:r w:rsidR="00B26AAF" w:rsidRPr="00B26AAF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ена работ </w:t>
            </w:r>
            <w:r w:rsidR="00BF60A9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-</w:t>
            </w:r>
            <w:r w:rsidR="00B26AAF" w:rsidRPr="00B26AAF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17 657 656,88 руб., в т.ч. НДС 18%.</w:t>
            </w:r>
          </w:p>
        </w:tc>
      </w:tr>
      <w:tr w:rsidR="00842D10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10" w:rsidRPr="00617A0F" w:rsidRDefault="00842D10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29.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10" w:rsidRPr="00617A0F" w:rsidRDefault="00842D10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17.04.2014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10" w:rsidRPr="00617A0F" w:rsidRDefault="00842D10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842D10" w:rsidRPr="00617A0F" w:rsidRDefault="00842D10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842D10" w:rsidRPr="00617A0F" w:rsidRDefault="00842D10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842D10" w:rsidRPr="00617A0F" w:rsidRDefault="00842D10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842D10" w:rsidRDefault="00842D10" w:rsidP="00842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Стороны договора:</w:t>
            </w:r>
          </w:p>
          <w:p w:rsidR="00842D10" w:rsidRDefault="00842D10" w:rsidP="00842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ОАО «Фортум» (</w:t>
            </w:r>
            <w:r w:rsidRPr="00B26AAF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Заказчик)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,</w:t>
            </w:r>
            <w:r w:rsidRPr="00B26AAF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</w:t>
            </w:r>
          </w:p>
          <w:p w:rsidR="00842D10" w:rsidRPr="00B26AAF" w:rsidRDefault="00842D10" w:rsidP="00842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B26AAF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ОАО «ЧЭР» (Подрядчик)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. </w:t>
            </w:r>
            <w:r w:rsidRPr="00B26AAF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</w:t>
            </w:r>
          </w:p>
          <w:p w:rsidR="00842D10" w:rsidRPr="00842D10" w:rsidRDefault="00842D10" w:rsidP="00842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842D10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договора: выполнение работ по ремонту общестанционного тепломеханического оборудования КТЦ Тобольской ТЭЦ.</w:t>
            </w:r>
          </w:p>
          <w:p w:rsidR="00842D10" w:rsidRPr="00842D10" w:rsidRDefault="00842D10" w:rsidP="00842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Ц</w:t>
            </w:r>
            <w:r w:rsidR="00ED20E7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ена работ: </w:t>
            </w:r>
            <w:r w:rsidRPr="00842D10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10 320 900,68 руб., в т.ч. НДС 18%.</w:t>
            </w:r>
          </w:p>
          <w:p w:rsidR="00842D10" w:rsidRPr="00842D10" w:rsidRDefault="00842D10" w:rsidP="00842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842D10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Порядок оплаты: в течение 20 календарных дней с момента подписания актов выполненных работ.</w:t>
            </w:r>
          </w:p>
          <w:p w:rsidR="00842D10" w:rsidRPr="00617A0F" w:rsidRDefault="00842D10" w:rsidP="00842D10">
            <w:pPr>
              <w:pStyle w:val="ConsNormal"/>
              <w:widowControl/>
              <w:tabs>
                <w:tab w:val="left" w:pos="720"/>
              </w:tabs>
              <w:ind w:firstLine="0"/>
              <w:jc w:val="both"/>
              <w:rPr>
                <w:sz w:val="22"/>
                <w:szCs w:val="22"/>
              </w:rPr>
            </w:pPr>
            <w:r w:rsidRPr="00842D10">
              <w:rPr>
                <w:noProof/>
                <w:sz w:val="22"/>
                <w:szCs w:val="22"/>
              </w:rPr>
              <w:t>Сроки выполнения работ: c 20.02.2014 до 31.12.2014.</w:t>
            </w:r>
          </w:p>
        </w:tc>
      </w:tr>
      <w:tr w:rsidR="00831276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76" w:rsidRPr="00ED20E7" w:rsidRDefault="00831276" w:rsidP="007D4D81">
            <w:pPr>
              <w:jc w:val="center"/>
              <w:rPr>
                <w:sz w:val="22"/>
                <w:szCs w:val="22"/>
              </w:rPr>
            </w:pPr>
            <w:r w:rsidRPr="00ED20E7">
              <w:rPr>
                <w:sz w:val="22"/>
                <w:szCs w:val="22"/>
              </w:rPr>
              <w:t>30.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76" w:rsidRPr="00ED20E7" w:rsidRDefault="00831276" w:rsidP="00993D0E">
            <w:pPr>
              <w:jc w:val="center"/>
              <w:rPr>
                <w:sz w:val="22"/>
                <w:szCs w:val="22"/>
              </w:rPr>
            </w:pPr>
            <w:r w:rsidRPr="00ED20E7">
              <w:rPr>
                <w:sz w:val="22"/>
                <w:szCs w:val="22"/>
              </w:rPr>
              <w:t>17.04.2014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76" w:rsidRPr="00ED20E7" w:rsidRDefault="00831276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ED20E7">
              <w:rPr>
                <w:noProof/>
                <w:sz w:val="22"/>
                <w:szCs w:val="22"/>
              </w:rPr>
              <w:t>Заинтересованные лица:</w:t>
            </w:r>
          </w:p>
          <w:p w:rsidR="00831276" w:rsidRPr="00ED20E7" w:rsidRDefault="00831276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ED20E7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831276" w:rsidRPr="00ED20E7" w:rsidRDefault="00831276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ED20E7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831276" w:rsidRPr="00ED20E7" w:rsidRDefault="00831276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ED20E7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831276" w:rsidRPr="00ED20E7" w:rsidRDefault="00831276" w:rsidP="0083127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ED20E7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Стороны договора:</w:t>
            </w:r>
          </w:p>
          <w:p w:rsidR="00831276" w:rsidRPr="00ED20E7" w:rsidRDefault="00831276" w:rsidP="0083127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ED20E7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ОАО «Фортум» (Заказчик), </w:t>
            </w:r>
          </w:p>
          <w:p w:rsidR="00831276" w:rsidRPr="00ED20E7" w:rsidRDefault="00831276" w:rsidP="0083127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ED20E7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ОАО «ЧЭР» (Подрядчик).  </w:t>
            </w:r>
          </w:p>
          <w:p w:rsidR="00831276" w:rsidRPr="00ED20E7" w:rsidRDefault="00831276" w:rsidP="00831276">
            <w:pPr>
              <w:ind w:right="-1"/>
              <w:jc w:val="both"/>
              <w:rPr>
                <w:sz w:val="22"/>
                <w:szCs w:val="22"/>
              </w:rPr>
            </w:pPr>
            <w:r w:rsidRPr="00ED20E7">
              <w:rPr>
                <w:noProof/>
                <w:color w:val="000000"/>
                <w:sz w:val="22"/>
                <w:szCs w:val="22"/>
              </w:rPr>
              <w:t>Предмет договора: выполнение р</w:t>
            </w:r>
            <w:proofErr w:type="spellStart"/>
            <w:r w:rsidRPr="00ED20E7">
              <w:rPr>
                <w:sz w:val="22"/>
                <w:szCs w:val="22"/>
              </w:rPr>
              <w:t>абот</w:t>
            </w:r>
            <w:proofErr w:type="spellEnd"/>
            <w:r w:rsidRPr="00ED20E7">
              <w:rPr>
                <w:sz w:val="22"/>
                <w:szCs w:val="22"/>
              </w:rPr>
              <w:t xml:space="preserve"> по среднему ремонту парового котла </w:t>
            </w:r>
            <w:r w:rsidRPr="00ED20E7">
              <w:rPr>
                <w:sz w:val="22"/>
                <w:szCs w:val="22"/>
              </w:rPr>
              <w:lastRenderedPageBreak/>
              <w:t xml:space="preserve">ТГМЕ-428 ст. №3 Тобольской ТЭЦ. </w:t>
            </w:r>
          </w:p>
          <w:p w:rsidR="00831276" w:rsidRPr="00ED20E7" w:rsidRDefault="00831276" w:rsidP="00831276">
            <w:pPr>
              <w:jc w:val="both"/>
              <w:rPr>
                <w:color w:val="000000"/>
                <w:sz w:val="22"/>
                <w:szCs w:val="22"/>
              </w:rPr>
            </w:pPr>
            <w:r w:rsidRPr="00ED20E7">
              <w:rPr>
                <w:noProof/>
                <w:color w:val="000000"/>
                <w:sz w:val="22"/>
                <w:szCs w:val="22"/>
              </w:rPr>
              <w:t>Ц</w:t>
            </w:r>
            <w:r w:rsidR="00ED20E7">
              <w:rPr>
                <w:noProof/>
                <w:color w:val="000000"/>
                <w:sz w:val="22"/>
                <w:szCs w:val="22"/>
              </w:rPr>
              <w:t xml:space="preserve">ена работ: </w:t>
            </w:r>
            <w:r w:rsidRPr="00ED20E7">
              <w:rPr>
                <w:sz w:val="22"/>
                <w:szCs w:val="22"/>
              </w:rPr>
              <w:t xml:space="preserve">6 104 580,14 </w:t>
            </w:r>
            <w:r w:rsidRPr="00ED20E7">
              <w:rPr>
                <w:color w:val="000000"/>
                <w:sz w:val="22"/>
                <w:szCs w:val="22"/>
              </w:rPr>
              <w:t>руб.</w:t>
            </w:r>
            <w:r w:rsidRPr="00ED20E7">
              <w:rPr>
                <w:noProof/>
                <w:color w:val="000000"/>
                <w:sz w:val="22"/>
                <w:szCs w:val="22"/>
              </w:rPr>
              <w:t>, в т.ч. НДС 18%.</w:t>
            </w:r>
          </w:p>
          <w:p w:rsidR="00831276" w:rsidRPr="00ED20E7" w:rsidRDefault="00831276" w:rsidP="00831276">
            <w:pPr>
              <w:ind w:right="-1"/>
              <w:jc w:val="both"/>
              <w:rPr>
                <w:iCs/>
                <w:color w:val="000000"/>
                <w:sz w:val="22"/>
                <w:szCs w:val="22"/>
              </w:rPr>
            </w:pPr>
            <w:r w:rsidRPr="00ED20E7">
              <w:rPr>
                <w:noProof/>
                <w:color w:val="000000"/>
                <w:sz w:val="22"/>
                <w:szCs w:val="22"/>
              </w:rPr>
              <w:t xml:space="preserve">Порядок оплаты: </w:t>
            </w:r>
            <w:r w:rsidRPr="00ED20E7">
              <w:rPr>
                <w:iCs/>
                <w:color w:val="000000"/>
                <w:sz w:val="22"/>
                <w:szCs w:val="22"/>
              </w:rPr>
              <w:t>в течение 20 календарных дней с момента подписания актов выполненных работ.</w:t>
            </w:r>
          </w:p>
          <w:p w:rsidR="00831276" w:rsidRPr="00ED20E7" w:rsidRDefault="00831276" w:rsidP="00831276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ED20E7">
              <w:rPr>
                <w:noProof/>
                <w:color w:val="000000"/>
                <w:sz w:val="22"/>
                <w:szCs w:val="22"/>
              </w:rPr>
              <w:t xml:space="preserve">Сроки выполнения работ: </w:t>
            </w:r>
            <w:r w:rsidRPr="00ED20E7">
              <w:rPr>
                <w:noProof/>
                <w:color w:val="000000"/>
                <w:sz w:val="22"/>
                <w:szCs w:val="22"/>
                <w:lang w:val="en-US"/>
              </w:rPr>
              <w:t>c</w:t>
            </w:r>
            <w:r w:rsidRPr="00ED20E7">
              <w:rPr>
                <w:noProof/>
                <w:color w:val="000000"/>
                <w:sz w:val="22"/>
                <w:szCs w:val="22"/>
              </w:rPr>
              <w:t xml:space="preserve"> 30.03.2014 до 22.05.2014.</w:t>
            </w:r>
          </w:p>
        </w:tc>
      </w:tr>
      <w:tr w:rsidR="00831276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76" w:rsidRPr="00617A0F" w:rsidRDefault="00831276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lastRenderedPageBreak/>
              <w:t>31.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76" w:rsidRPr="00617A0F" w:rsidRDefault="00831276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17.04.2014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76" w:rsidRPr="00617A0F" w:rsidRDefault="00831276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831276" w:rsidRPr="00617A0F" w:rsidRDefault="00831276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831276" w:rsidRPr="00617A0F" w:rsidRDefault="00831276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831276" w:rsidRPr="00617A0F" w:rsidRDefault="00831276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831276" w:rsidRDefault="00831276" w:rsidP="0083127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Стороны договора:</w:t>
            </w:r>
          </w:p>
          <w:p w:rsidR="00831276" w:rsidRDefault="00831276" w:rsidP="0083127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ОАО «Фортум» (</w:t>
            </w:r>
            <w:r w:rsidRPr="00B26AAF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Заказчик)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,</w:t>
            </w:r>
            <w:r w:rsidRPr="00B26AAF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</w:t>
            </w:r>
          </w:p>
          <w:p w:rsidR="00831276" w:rsidRPr="00B26AAF" w:rsidRDefault="00831276" w:rsidP="0083127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B26AAF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ОАО «ЧЭР» (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Исполнитель</w:t>
            </w:r>
            <w:r w:rsidRPr="00B26AAF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. </w:t>
            </w:r>
            <w:r w:rsidRPr="00B26AAF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</w:t>
            </w:r>
          </w:p>
          <w:p w:rsidR="00831276" w:rsidRPr="00831276" w:rsidRDefault="00831276" w:rsidP="0083127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831276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договора: оказание услуг по виброизмерению и вибродиагностике оборудования Тюменской ТЭЦ-1 филиал Энергосистема "Западная Сибирь".</w:t>
            </w:r>
          </w:p>
          <w:p w:rsidR="00831276" w:rsidRPr="00831276" w:rsidRDefault="00831276" w:rsidP="0083127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Ц</w:t>
            </w:r>
            <w:r w:rsidRPr="00831276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ена по договору оказания услуг составляет 1 747 587,08  руб., в т.ч. НДС 18%.</w:t>
            </w:r>
          </w:p>
          <w:p w:rsidR="00831276" w:rsidRPr="00831276" w:rsidRDefault="00831276" w:rsidP="0083127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831276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Порядок оплаты: в течение 30 календарных дней с момента подписания актов оказанных услуг.</w:t>
            </w:r>
          </w:p>
          <w:p w:rsidR="00831276" w:rsidRPr="00617A0F" w:rsidRDefault="00831276" w:rsidP="00831276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831276">
              <w:rPr>
                <w:noProof/>
                <w:sz w:val="22"/>
                <w:szCs w:val="22"/>
              </w:rPr>
              <w:t>Сроки оказания услуг: c 03.03.2014 до 27.12.2014.</w:t>
            </w:r>
          </w:p>
        </w:tc>
      </w:tr>
      <w:tr w:rsidR="00520982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82" w:rsidRPr="00617A0F" w:rsidRDefault="00520982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32.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82" w:rsidRPr="00617A0F" w:rsidRDefault="00520982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17.04.2014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82" w:rsidRPr="00617A0F" w:rsidRDefault="00520982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520982" w:rsidRPr="00617A0F" w:rsidRDefault="00520982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520982" w:rsidRPr="00617A0F" w:rsidRDefault="00520982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520982" w:rsidRPr="00617A0F" w:rsidRDefault="00520982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520982" w:rsidRDefault="00520982" w:rsidP="005209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Стороны договора:</w:t>
            </w:r>
          </w:p>
          <w:p w:rsidR="00520982" w:rsidRDefault="00520982" w:rsidP="005209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ОАО «Фортум» (</w:t>
            </w:r>
            <w:r w:rsidRPr="00B26AAF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Заказчик)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,</w:t>
            </w:r>
            <w:r w:rsidRPr="00B26AAF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</w:t>
            </w:r>
          </w:p>
          <w:p w:rsidR="00520982" w:rsidRDefault="00520982" w:rsidP="005209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B26AAF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ОАО «ЧЭР» (Подрядчик)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. </w:t>
            </w:r>
            <w:r w:rsidRPr="00B26AAF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</w:t>
            </w:r>
          </w:p>
          <w:p w:rsidR="00520982" w:rsidRDefault="00520982" w:rsidP="005209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520982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договора: выполнение Инспекции Тракта Горячих Газоходов ГТУ под руководством Генерального Подрядчика на ЭБ ст. №2 Тюменской ТЭЦ-1.</w:t>
            </w:r>
          </w:p>
          <w:p w:rsidR="00520982" w:rsidRPr="00520982" w:rsidRDefault="00520982" w:rsidP="005209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Ц</w:t>
            </w:r>
            <w:r w:rsidRPr="00520982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ена работ</w:t>
            </w:r>
            <w:r w:rsidR="00ED20E7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: </w:t>
            </w:r>
            <w:r w:rsidRPr="00520982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10 590 507,08 руб., в т.ч. НДС 18%.</w:t>
            </w:r>
          </w:p>
          <w:p w:rsidR="00520982" w:rsidRPr="00520982" w:rsidRDefault="00520982" w:rsidP="005209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520982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Порядок оплаты: по факту выполнения работ.</w:t>
            </w:r>
          </w:p>
          <w:p w:rsidR="00520982" w:rsidRPr="00617A0F" w:rsidRDefault="00520982" w:rsidP="00520982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520982">
              <w:rPr>
                <w:noProof/>
                <w:sz w:val="22"/>
                <w:szCs w:val="22"/>
              </w:rPr>
              <w:t>Сроки выполнения работ: c 17.03.2014 до 31.05.2014.</w:t>
            </w:r>
          </w:p>
        </w:tc>
      </w:tr>
      <w:tr w:rsidR="00520982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82" w:rsidRPr="00ED20E7" w:rsidRDefault="00520982" w:rsidP="007D4D81">
            <w:pPr>
              <w:jc w:val="center"/>
              <w:rPr>
                <w:sz w:val="22"/>
                <w:szCs w:val="22"/>
              </w:rPr>
            </w:pPr>
            <w:r w:rsidRPr="00ED20E7">
              <w:rPr>
                <w:sz w:val="22"/>
                <w:szCs w:val="22"/>
              </w:rPr>
              <w:t>33.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82" w:rsidRPr="00ED20E7" w:rsidRDefault="00520982" w:rsidP="00993D0E">
            <w:pPr>
              <w:jc w:val="center"/>
              <w:rPr>
                <w:sz w:val="22"/>
                <w:szCs w:val="22"/>
              </w:rPr>
            </w:pPr>
            <w:r w:rsidRPr="00ED20E7">
              <w:rPr>
                <w:sz w:val="22"/>
                <w:szCs w:val="22"/>
              </w:rPr>
              <w:t>17.04.2014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82" w:rsidRPr="00ED20E7" w:rsidRDefault="00520982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ED20E7">
              <w:rPr>
                <w:noProof/>
                <w:sz w:val="22"/>
                <w:szCs w:val="22"/>
              </w:rPr>
              <w:t>Заинтересованные лица:</w:t>
            </w:r>
          </w:p>
          <w:p w:rsidR="00520982" w:rsidRPr="00ED20E7" w:rsidRDefault="00520982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ED20E7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520982" w:rsidRPr="00ED20E7" w:rsidRDefault="00520982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ED20E7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520982" w:rsidRPr="00ED20E7" w:rsidRDefault="00520982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ED20E7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520982" w:rsidRPr="00ED20E7" w:rsidRDefault="00520982" w:rsidP="005209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ED20E7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Стороны договора:</w:t>
            </w:r>
          </w:p>
          <w:p w:rsidR="00520982" w:rsidRPr="00ED20E7" w:rsidRDefault="00520982" w:rsidP="005209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ED20E7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ОАО «Фортум» (Заказчик), </w:t>
            </w:r>
          </w:p>
          <w:p w:rsidR="00520982" w:rsidRPr="00ED20E7" w:rsidRDefault="00520982" w:rsidP="00520982">
            <w:pPr>
              <w:jc w:val="both"/>
              <w:rPr>
                <w:noProof/>
                <w:sz w:val="22"/>
                <w:szCs w:val="22"/>
              </w:rPr>
            </w:pPr>
            <w:r w:rsidRPr="00ED20E7">
              <w:rPr>
                <w:noProof/>
                <w:sz w:val="22"/>
                <w:szCs w:val="22"/>
              </w:rPr>
              <w:t xml:space="preserve">ОАО «ЧЭР» (Подрядчик).  </w:t>
            </w:r>
          </w:p>
          <w:p w:rsidR="00520982" w:rsidRPr="00ED20E7" w:rsidRDefault="00520982" w:rsidP="00520982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ED20E7">
              <w:rPr>
                <w:noProof/>
                <w:color w:val="000000"/>
                <w:sz w:val="22"/>
                <w:szCs w:val="22"/>
              </w:rPr>
              <w:t>Предмет договора: выполнение работ по замене модернизированных регулирующих клапанов электромеханического привода РВП на котле №3 Тобольской ТЭЦ.</w:t>
            </w:r>
          </w:p>
          <w:p w:rsidR="00520982" w:rsidRPr="00ED20E7" w:rsidRDefault="00520982" w:rsidP="00520982">
            <w:pPr>
              <w:jc w:val="both"/>
              <w:rPr>
                <w:color w:val="000000"/>
                <w:sz w:val="22"/>
                <w:szCs w:val="22"/>
              </w:rPr>
            </w:pPr>
            <w:r w:rsidRPr="00ED20E7">
              <w:rPr>
                <w:noProof/>
                <w:color w:val="000000"/>
                <w:sz w:val="22"/>
                <w:szCs w:val="22"/>
              </w:rPr>
              <w:t>Ц</w:t>
            </w:r>
            <w:r w:rsidR="00ED20E7">
              <w:rPr>
                <w:noProof/>
                <w:color w:val="000000"/>
                <w:sz w:val="22"/>
                <w:szCs w:val="22"/>
              </w:rPr>
              <w:t xml:space="preserve">ена работ: </w:t>
            </w:r>
            <w:r w:rsidRPr="00ED20E7">
              <w:rPr>
                <w:noProof/>
                <w:color w:val="000000"/>
                <w:sz w:val="22"/>
                <w:szCs w:val="22"/>
              </w:rPr>
              <w:t>536 824,4  руб., в т.ч. НДС 18%.</w:t>
            </w:r>
          </w:p>
          <w:p w:rsidR="00520982" w:rsidRPr="00ED20E7" w:rsidRDefault="00520982" w:rsidP="00520982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ED20E7">
              <w:rPr>
                <w:noProof/>
                <w:color w:val="000000"/>
                <w:sz w:val="22"/>
                <w:szCs w:val="22"/>
              </w:rPr>
              <w:t>Порядок оплаты: по факту выполнения работ.</w:t>
            </w:r>
          </w:p>
          <w:p w:rsidR="00520982" w:rsidRPr="00ED20E7" w:rsidRDefault="00520982" w:rsidP="00520982">
            <w:pPr>
              <w:jc w:val="both"/>
              <w:rPr>
                <w:noProof/>
                <w:color w:val="000000"/>
                <w:sz w:val="22"/>
                <w:szCs w:val="22"/>
              </w:rPr>
            </w:pPr>
            <w:r w:rsidRPr="00ED20E7">
              <w:rPr>
                <w:noProof/>
                <w:color w:val="000000"/>
                <w:sz w:val="22"/>
                <w:szCs w:val="22"/>
              </w:rPr>
              <w:t xml:space="preserve">Сроки выполнения работ: </w:t>
            </w:r>
            <w:r w:rsidRPr="00ED20E7">
              <w:rPr>
                <w:noProof/>
                <w:color w:val="000000"/>
                <w:sz w:val="22"/>
                <w:szCs w:val="22"/>
                <w:lang w:val="en-US"/>
              </w:rPr>
              <w:t>c</w:t>
            </w:r>
            <w:r w:rsidRPr="00ED20E7">
              <w:rPr>
                <w:noProof/>
                <w:color w:val="000000"/>
                <w:sz w:val="22"/>
                <w:szCs w:val="22"/>
              </w:rPr>
              <w:t xml:space="preserve"> 30.03.2014 до 30.04.2014.</w:t>
            </w:r>
          </w:p>
        </w:tc>
      </w:tr>
      <w:tr w:rsidR="00771E14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617A0F" w:rsidRDefault="00771E14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lastRenderedPageBreak/>
              <w:t>34.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14" w:rsidRPr="00617A0F" w:rsidRDefault="009E35FA" w:rsidP="007D4D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22.05.2014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3A" w:rsidRPr="00617A0F" w:rsidRDefault="000C723A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9E35FA" w:rsidRDefault="009E35FA" w:rsidP="009E35FA">
            <w:pPr>
              <w:jc w:val="both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Стороны договора:</w:t>
            </w:r>
          </w:p>
          <w:p w:rsidR="009E35FA" w:rsidRDefault="009E35FA" w:rsidP="009E35FA">
            <w:pPr>
              <w:jc w:val="both"/>
              <w:rPr>
                <w:noProof/>
                <w:color w:val="000000"/>
                <w:sz w:val="22"/>
                <w:szCs w:val="22"/>
              </w:rPr>
            </w:pPr>
            <w:r w:rsidRPr="00814494">
              <w:rPr>
                <w:noProof/>
                <w:color w:val="000000"/>
                <w:sz w:val="22"/>
                <w:szCs w:val="22"/>
                <w:lang w:eastAsia="ar-SA"/>
              </w:rPr>
              <w:t>ОАО «Фортум»</w:t>
            </w:r>
            <w:r>
              <w:rPr>
                <w:noProof/>
                <w:color w:val="000000"/>
                <w:sz w:val="22"/>
                <w:szCs w:val="22"/>
                <w:lang w:eastAsia="ar-SA"/>
              </w:rPr>
              <w:t xml:space="preserve"> (</w:t>
            </w:r>
            <w:r>
              <w:rPr>
                <w:noProof/>
                <w:color w:val="000000"/>
                <w:sz w:val="22"/>
                <w:szCs w:val="22"/>
              </w:rPr>
              <w:t>Исполнитель)</w:t>
            </w:r>
          </w:p>
          <w:p w:rsidR="009E35FA" w:rsidRDefault="009E35FA" w:rsidP="009E35FA">
            <w:pPr>
              <w:jc w:val="both"/>
              <w:rPr>
                <w:noProof/>
                <w:color w:val="000000"/>
                <w:sz w:val="22"/>
                <w:szCs w:val="22"/>
              </w:rPr>
            </w:pPr>
            <w:r w:rsidRPr="00814494">
              <w:rPr>
                <w:noProof/>
                <w:color w:val="000000"/>
                <w:sz w:val="22"/>
                <w:szCs w:val="22"/>
                <w:lang w:eastAsia="ar-SA"/>
              </w:rPr>
              <w:t>ОАО «ЧЭР»</w:t>
            </w:r>
            <w:r>
              <w:rPr>
                <w:noProof/>
                <w:color w:val="000000"/>
                <w:sz w:val="22"/>
                <w:szCs w:val="22"/>
                <w:lang w:eastAsia="ar-SA"/>
              </w:rPr>
              <w:t xml:space="preserve"> (</w:t>
            </w:r>
            <w:r w:rsidRPr="00814494">
              <w:rPr>
                <w:noProof/>
                <w:color w:val="000000"/>
                <w:sz w:val="22"/>
                <w:szCs w:val="22"/>
              </w:rPr>
              <w:t>Заказчик</w:t>
            </w:r>
            <w:r>
              <w:rPr>
                <w:noProof/>
                <w:color w:val="000000"/>
                <w:sz w:val="22"/>
                <w:szCs w:val="22"/>
              </w:rPr>
              <w:t>).</w:t>
            </w:r>
          </w:p>
          <w:p w:rsidR="009E35FA" w:rsidRPr="009E35FA" w:rsidRDefault="009E35FA" w:rsidP="009E35F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  <w:lang w:eastAsia="ar-SA"/>
              </w:rPr>
            </w:pPr>
            <w:r w:rsidRPr="009E35FA">
              <w:rPr>
                <w:noProof/>
                <w:color w:val="000000"/>
                <w:sz w:val="22"/>
                <w:szCs w:val="22"/>
                <w:lang w:eastAsia="ar-SA"/>
              </w:rPr>
              <w:t>Предмет договора: оказание услуг по кадровому обслуживанию и обслуживанию в области организации труда и заработной платы.</w:t>
            </w:r>
          </w:p>
          <w:p w:rsidR="009E35FA" w:rsidRPr="003A7227" w:rsidRDefault="009E35FA" w:rsidP="009E35FA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С</w:t>
            </w:r>
            <w:r w:rsidRPr="003A7227">
              <w:rPr>
                <w:noProof/>
                <w:color w:val="000000"/>
                <w:sz w:val="22"/>
                <w:szCs w:val="22"/>
              </w:rPr>
              <w:t>тоимость услуг</w:t>
            </w:r>
            <w:r w:rsidR="00ED20E7">
              <w:rPr>
                <w:noProof/>
                <w:color w:val="000000"/>
                <w:sz w:val="22"/>
                <w:szCs w:val="22"/>
              </w:rPr>
              <w:t xml:space="preserve">: </w:t>
            </w:r>
            <w:r w:rsidRPr="003A7227">
              <w:rPr>
                <w:noProof/>
                <w:color w:val="000000"/>
                <w:sz w:val="22"/>
                <w:szCs w:val="22"/>
              </w:rPr>
              <w:t>2</w:t>
            </w:r>
            <w:r w:rsidRPr="003A7227">
              <w:rPr>
                <w:noProof/>
                <w:color w:val="000000"/>
                <w:sz w:val="22"/>
                <w:szCs w:val="22"/>
                <w:lang w:eastAsia="en-US"/>
              </w:rPr>
              <w:t> 510 581,50</w:t>
            </w:r>
            <w:r w:rsidRPr="003A7227">
              <w:rPr>
                <w:noProof/>
                <w:color w:val="000000"/>
                <w:sz w:val="22"/>
                <w:szCs w:val="22"/>
              </w:rPr>
              <w:t xml:space="preserve"> руб., в т.ч. НДС 18%.</w:t>
            </w:r>
          </w:p>
          <w:p w:rsidR="009E35FA" w:rsidRPr="009E35FA" w:rsidRDefault="009E35FA" w:rsidP="009E35FA">
            <w:pPr>
              <w:ind w:right="-1"/>
              <w:jc w:val="both"/>
              <w:rPr>
                <w:noProof/>
                <w:snapToGrid w:val="0"/>
                <w:color w:val="000000"/>
                <w:sz w:val="22"/>
                <w:szCs w:val="22"/>
                <w:lang w:eastAsia="ar-SA"/>
              </w:rPr>
            </w:pPr>
            <w:r w:rsidRPr="009E35FA">
              <w:rPr>
                <w:noProof/>
                <w:snapToGrid w:val="0"/>
                <w:color w:val="000000"/>
                <w:sz w:val="22"/>
                <w:szCs w:val="22"/>
                <w:lang w:eastAsia="ar-SA"/>
              </w:rPr>
              <w:t>Порядок оплаты: ежемесячно до 15 числа месяца, следующего за месяцем оказания Услуг.</w:t>
            </w:r>
          </w:p>
          <w:p w:rsidR="00771E14" w:rsidRPr="00617A0F" w:rsidRDefault="009E35FA" w:rsidP="009E35F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9E35FA">
              <w:rPr>
                <w:noProof/>
                <w:snapToGrid w:val="0"/>
                <w:color w:val="000000"/>
                <w:sz w:val="22"/>
                <w:szCs w:val="22"/>
                <w:lang w:eastAsia="ar-SA"/>
              </w:rPr>
              <w:t xml:space="preserve">Сроки оказания услуг: </w:t>
            </w:r>
            <w:r w:rsidRPr="009E35FA">
              <w:rPr>
                <w:sz w:val="22"/>
                <w:szCs w:val="22"/>
              </w:rPr>
              <w:t>до 31.12.2014 с возможной пролонгацией на следующий календарный год.</w:t>
            </w:r>
          </w:p>
        </w:tc>
      </w:tr>
      <w:tr w:rsidR="009E35FA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FA" w:rsidRPr="00617A0F" w:rsidRDefault="009E35FA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35.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FA" w:rsidRPr="00617A0F" w:rsidRDefault="009E35FA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22.05.2014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FA" w:rsidRPr="00617A0F" w:rsidRDefault="009E35FA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9E35FA" w:rsidRPr="00617A0F" w:rsidRDefault="009E35F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</w:t>
            </w:r>
            <w:r w:rsidR="00D54B1A">
              <w:rPr>
                <w:noProof/>
                <w:sz w:val="22"/>
                <w:szCs w:val="22"/>
              </w:rPr>
              <w:t>УТСК</w:t>
            </w:r>
            <w:r w:rsidRPr="00617A0F">
              <w:rPr>
                <w:noProof/>
                <w:sz w:val="22"/>
                <w:szCs w:val="22"/>
              </w:rPr>
              <w:t>»,</w:t>
            </w:r>
          </w:p>
          <w:p w:rsidR="009E35FA" w:rsidRPr="00617A0F" w:rsidRDefault="009E35F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А.А. Чуваев – генеральный директор и член Совета директоров ОАО «Фортум», генеральный директор и заместитель Председателя Совета директоров ОАО «</w:t>
            </w:r>
            <w:r w:rsidR="00D54B1A">
              <w:rPr>
                <w:noProof/>
                <w:sz w:val="22"/>
                <w:szCs w:val="22"/>
              </w:rPr>
              <w:t>УТСК</w:t>
            </w:r>
            <w:r w:rsidRPr="00617A0F">
              <w:rPr>
                <w:noProof/>
                <w:sz w:val="22"/>
                <w:szCs w:val="22"/>
              </w:rPr>
              <w:t xml:space="preserve">», </w:t>
            </w:r>
          </w:p>
          <w:p w:rsidR="00D54B1A" w:rsidRDefault="00D54B1A" w:rsidP="00D54B1A">
            <w:pPr>
              <w:jc w:val="both"/>
              <w:rPr>
                <w:noProof/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Договор</w:t>
            </w:r>
            <w:r w:rsidRPr="003A7227">
              <w:rPr>
                <w:noProof/>
                <w:color w:val="000000"/>
                <w:sz w:val="22"/>
                <w:szCs w:val="22"/>
                <w:lang w:eastAsia="ar-SA"/>
              </w:rPr>
              <w:t xml:space="preserve"> на оказание </w:t>
            </w:r>
            <w:r w:rsidRPr="006B06EC">
              <w:rPr>
                <w:noProof/>
                <w:color w:val="000000"/>
                <w:sz w:val="22"/>
                <w:szCs w:val="22"/>
                <w:lang w:eastAsia="ar-SA"/>
              </w:rPr>
              <w:t>услуг между ОАО «Фортум» (</w:t>
            </w:r>
            <w:r>
              <w:rPr>
                <w:noProof/>
                <w:color w:val="000000"/>
                <w:sz w:val="22"/>
                <w:szCs w:val="22"/>
              </w:rPr>
              <w:t>Исполнитель</w:t>
            </w:r>
            <w:r w:rsidRPr="006B06EC">
              <w:rPr>
                <w:noProof/>
                <w:color w:val="000000"/>
                <w:sz w:val="22"/>
                <w:szCs w:val="22"/>
              </w:rPr>
              <w:t>)</w:t>
            </w:r>
            <w:r w:rsidRPr="006B06EC">
              <w:rPr>
                <w:noProof/>
                <w:color w:val="000000"/>
                <w:sz w:val="22"/>
                <w:szCs w:val="22"/>
                <w:lang w:eastAsia="ar-SA"/>
              </w:rPr>
              <w:t xml:space="preserve"> и ОАО «УТСК» (</w:t>
            </w:r>
            <w:r w:rsidRPr="006B06EC">
              <w:rPr>
                <w:noProof/>
                <w:color w:val="000000"/>
                <w:sz w:val="22"/>
                <w:szCs w:val="22"/>
              </w:rPr>
              <w:t>Заказчик)</w:t>
            </w:r>
            <w:r>
              <w:rPr>
                <w:noProof/>
                <w:color w:val="000000"/>
                <w:sz w:val="22"/>
                <w:szCs w:val="22"/>
              </w:rPr>
              <w:t>.</w:t>
            </w:r>
          </w:p>
          <w:p w:rsidR="00D54B1A" w:rsidRPr="00D54B1A" w:rsidRDefault="00D54B1A" w:rsidP="00D54B1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D54B1A">
              <w:rPr>
                <w:noProof/>
                <w:color w:val="000000"/>
                <w:sz w:val="22"/>
                <w:szCs w:val="22"/>
              </w:rPr>
              <w:t>Предмет договора: оказание услуг по кадровому обслуживанию и обслуживанию в области организации труда и заработной платы.</w:t>
            </w:r>
          </w:p>
          <w:p w:rsidR="00D54B1A" w:rsidRPr="003A7227" w:rsidRDefault="00D54B1A" w:rsidP="00D54B1A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С</w:t>
            </w:r>
            <w:r w:rsidRPr="003A7227">
              <w:rPr>
                <w:noProof/>
                <w:color w:val="000000"/>
                <w:sz w:val="22"/>
                <w:szCs w:val="22"/>
              </w:rPr>
              <w:t>тоимость услуг</w:t>
            </w:r>
            <w:r w:rsidR="00ED20E7">
              <w:rPr>
                <w:noProof/>
                <w:color w:val="000000"/>
                <w:sz w:val="22"/>
                <w:szCs w:val="22"/>
              </w:rPr>
              <w:t xml:space="preserve">: </w:t>
            </w:r>
            <w:r w:rsidRPr="003A7227">
              <w:rPr>
                <w:noProof/>
                <w:color w:val="000000"/>
                <w:sz w:val="22"/>
                <w:szCs w:val="22"/>
              </w:rPr>
              <w:t>1</w:t>
            </w:r>
            <w:r w:rsidRPr="003A7227">
              <w:rPr>
                <w:noProof/>
                <w:color w:val="000000"/>
                <w:sz w:val="22"/>
                <w:szCs w:val="22"/>
                <w:lang w:eastAsia="en-US"/>
              </w:rPr>
              <w:t> 088 007,86</w:t>
            </w:r>
            <w:r w:rsidRPr="003A7227">
              <w:rPr>
                <w:noProof/>
                <w:color w:val="000000"/>
                <w:sz w:val="22"/>
                <w:szCs w:val="22"/>
              </w:rPr>
              <w:t xml:space="preserve"> руб., в т.ч. НДС 18%.</w:t>
            </w:r>
          </w:p>
          <w:p w:rsidR="00D54B1A" w:rsidRPr="00D54B1A" w:rsidRDefault="00D54B1A" w:rsidP="00D54B1A">
            <w:pPr>
              <w:ind w:right="-1"/>
              <w:jc w:val="both"/>
              <w:rPr>
                <w:noProof/>
                <w:snapToGrid w:val="0"/>
                <w:color w:val="000000"/>
                <w:sz w:val="22"/>
                <w:szCs w:val="22"/>
              </w:rPr>
            </w:pPr>
            <w:r w:rsidRPr="00D54B1A">
              <w:rPr>
                <w:noProof/>
                <w:color w:val="000000"/>
                <w:sz w:val="22"/>
                <w:szCs w:val="22"/>
              </w:rPr>
              <w:t>Порядок оплаты: ежемесячно до 15 числа месяца, следующего за месяцем оказания Услуг</w:t>
            </w:r>
            <w:r w:rsidRPr="00D54B1A">
              <w:rPr>
                <w:noProof/>
                <w:snapToGrid w:val="0"/>
                <w:color w:val="000000"/>
                <w:sz w:val="22"/>
                <w:szCs w:val="22"/>
              </w:rPr>
              <w:t>.</w:t>
            </w:r>
          </w:p>
          <w:p w:rsidR="009E35FA" w:rsidRPr="00617A0F" w:rsidRDefault="00D54B1A" w:rsidP="00D54B1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D54B1A">
              <w:rPr>
                <w:noProof/>
                <w:color w:val="000000"/>
                <w:sz w:val="22"/>
                <w:szCs w:val="22"/>
              </w:rPr>
              <w:t xml:space="preserve">Сроки выполнения работ: </w:t>
            </w:r>
            <w:r w:rsidRPr="00D54B1A">
              <w:rPr>
                <w:sz w:val="22"/>
                <w:szCs w:val="22"/>
              </w:rPr>
              <w:t>до 31.12.2014 года с возможной пролонгацией на следующий календарный год.</w:t>
            </w:r>
          </w:p>
        </w:tc>
      </w:tr>
      <w:tr w:rsidR="008B47B8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B8" w:rsidRPr="00617A0F" w:rsidRDefault="008B47B8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36.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B8" w:rsidRPr="00617A0F" w:rsidRDefault="008B47B8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22.05.2014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B8" w:rsidRPr="00617A0F" w:rsidRDefault="008B47B8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8B47B8" w:rsidRPr="00617A0F" w:rsidRDefault="008B47B8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8B47B8" w:rsidRPr="00617A0F" w:rsidRDefault="008B47B8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8B47B8" w:rsidRPr="00617A0F" w:rsidRDefault="008B47B8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8B47B8" w:rsidRPr="008B47B8" w:rsidRDefault="008B47B8" w:rsidP="008B47B8">
            <w:pPr>
              <w:pStyle w:val="ConsNormal"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  <w:lang w:eastAsia="ar-SA"/>
              </w:rPr>
            </w:pPr>
            <w:r w:rsidRPr="008B47B8">
              <w:rPr>
                <w:noProof/>
                <w:color w:val="000000"/>
                <w:sz w:val="22"/>
                <w:szCs w:val="22"/>
                <w:lang w:eastAsia="ar-SA"/>
              </w:rPr>
              <w:t xml:space="preserve">Стороны соглашения: </w:t>
            </w:r>
          </w:p>
          <w:p w:rsidR="008B47B8" w:rsidRPr="008B47B8" w:rsidRDefault="008B47B8" w:rsidP="008B47B8">
            <w:pPr>
              <w:pStyle w:val="ConsNormal"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  <w:lang w:eastAsia="ar-SA"/>
              </w:rPr>
            </w:pPr>
            <w:r w:rsidRPr="008B47B8">
              <w:rPr>
                <w:noProof/>
                <w:color w:val="000000"/>
                <w:sz w:val="22"/>
                <w:szCs w:val="22"/>
                <w:lang w:eastAsia="ar-SA"/>
              </w:rPr>
              <w:t xml:space="preserve">Заказчик – ОАО «Фортум» </w:t>
            </w:r>
          </w:p>
          <w:p w:rsidR="008B47B8" w:rsidRPr="008B47B8" w:rsidRDefault="008B47B8" w:rsidP="008B47B8">
            <w:pPr>
              <w:pStyle w:val="ConsNormal"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  <w:lang w:eastAsia="ar-SA"/>
              </w:rPr>
            </w:pPr>
            <w:r w:rsidRPr="008B47B8">
              <w:rPr>
                <w:noProof/>
                <w:color w:val="000000"/>
                <w:sz w:val="22"/>
                <w:szCs w:val="22"/>
                <w:lang w:eastAsia="ar-SA"/>
              </w:rPr>
              <w:t>Подрядчик – ОАО «ЧЭР».</w:t>
            </w:r>
          </w:p>
          <w:p w:rsidR="008B47B8" w:rsidRPr="008B47B8" w:rsidRDefault="008B47B8" w:rsidP="008B47B8">
            <w:pPr>
              <w:pStyle w:val="ConsNormal"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  <w:lang w:eastAsia="ar-SA"/>
              </w:rPr>
            </w:pPr>
            <w:r w:rsidRPr="008B47B8">
              <w:rPr>
                <w:noProof/>
                <w:color w:val="000000"/>
                <w:sz w:val="22"/>
                <w:szCs w:val="22"/>
                <w:lang w:eastAsia="ar-SA"/>
              </w:rPr>
              <w:t>Соглашение о добровольном урегулировании споров по предъявленным ОАО «Фортум» претензиям в досудебном порядке.</w:t>
            </w:r>
          </w:p>
          <w:p w:rsidR="008B47B8" w:rsidRPr="008B47B8" w:rsidRDefault="008B47B8" w:rsidP="008B47B8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8B47B8">
              <w:rPr>
                <w:noProof/>
                <w:color w:val="000000"/>
                <w:sz w:val="22"/>
                <w:szCs w:val="22"/>
              </w:rPr>
              <w:t>Предмет соглашения: добровольное возмещение ОАО «ЧЭР» причиненных ОАО «Фортум» убытков по претензиям № СА-72-074/31 от 10.06.2013 и №  СА-72-074/168 от 29.07.2013 в сумме 500 000,00 руб.</w:t>
            </w:r>
          </w:p>
          <w:p w:rsidR="008B47B8" w:rsidRPr="00617A0F" w:rsidRDefault="008B47B8" w:rsidP="008B47B8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8B47B8">
              <w:rPr>
                <w:noProof/>
                <w:color w:val="000000"/>
                <w:sz w:val="22"/>
                <w:szCs w:val="22"/>
              </w:rPr>
              <w:t xml:space="preserve">Порядок оплаты: </w:t>
            </w:r>
            <w:r w:rsidRPr="008B47B8">
              <w:rPr>
                <w:iCs/>
                <w:color w:val="000000"/>
                <w:sz w:val="22"/>
                <w:szCs w:val="22"/>
              </w:rPr>
              <w:t>в течение 10 рабочих дней с момента подписания Соглашения.</w:t>
            </w:r>
          </w:p>
        </w:tc>
      </w:tr>
      <w:tr w:rsidR="008B47B8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B8" w:rsidRPr="00617A0F" w:rsidRDefault="008B47B8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37.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B8" w:rsidRPr="00617A0F" w:rsidRDefault="008B47B8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22.05.2014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B8" w:rsidRPr="00617A0F" w:rsidRDefault="008B47B8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8B47B8" w:rsidRPr="00617A0F" w:rsidRDefault="008B47B8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8B47B8" w:rsidRPr="00617A0F" w:rsidRDefault="008B47B8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8B47B8" w:rsidRPr="00617A0F" w:rsidRDefault="008B47B8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lastRenderedPageBreak/>
              <w:t>Э.Р. Векилов – член Совета директоров ОАО «Фортум», член Совета директоров ОАО «ЧЭР».</w:t>
            </w:r>
          </w:p>
          <w:p w:rsidR="00CB2590" w:rsidRPr="00CB2590" w:rsidRDefault="00CB2590" w:rsidP="00CB2590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  <w:lang w:eastAsia="ar-SA"/>
              </w:rPr>
            </w:pPr>
            <w:r w:rsidRPr="00CB2590">
              <w:rPr>
                <w:noProof/>
                <w:color w:val="000000"/>
                <w:sz w:val="22"/>
                <w:szCs w:val="22"/>
              </w:rPr>
              <w:t xml:space="preserve">Договор оказания услуг  </w:t>
            </w:r>
            <w:r w:rsidRPr="00CB2590">
              <w:rPr>
                <w:noProof/>
                <w:color w:val="000000"/>
                <w:sz w:val="22"/>
                <w:szCs w:val="22"/>
                <w:lang w:eastAsia="ar-SA"/>
              </w:rPr>
              <w:t>между ОАО «Фортум» (Заказчик) и ОАО «ЧЭР» (Исполнитель).</w:t>
            </w:r>
          </w:p>
          <w:p w:rsidR="00CB2590" w:rsidRPr="00CB2590" w:rsidRDefault="00CB2590" w:rsidP="00CB2590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CB2590">
              <w:rPr>
                <w:noProof/>
                <w:color w:val="000000"/>
                <w:sz w:val="22"/>
                <w:szCs w:val="22"/>
              </w:rPr>
              <w:t>Предмет договора: Оказание услуг по вибродиагностике и виброналадке вращающегося оборудования электростанций ЧГРЭС, ЧТЭЦ-1, ЧТЭЦ-2, ЧТЭЦ-3, АТЭЦ.</w:t>
            </w:r>
          </w:p>
          <w:p w:rsidR="00CB2590" w:rsidRPr="00CB2590" w:rsidRDefault="00ED20E7" w:rsidP="00CB259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 xml:space="preserve">Цена услуг: </w:t>
            </w:r>
            <w:r w:rsidR="00CB2590" w:rsidRPr="00CB2590">
              <w:rPr>
                <w:noProof/>
                <w:color w:val="000000"/>
                <w:sz w:val="22"/>
                <w:szCs w:val="22"/>
              </w:rPr>
              <w:t>17 375 225,06 руб., в т.ч. НДС 18%.</w:t>
            </w:r>
          </w:p>
          <w:p w:rsidR="00CB2590" w:rsidRPr="00CB2590" w:rsidRDefault="00CB2590" w:rsidP="00CB2590">
            <w:pPr>
              <w:ind w:right="-1"/>
              <w:jc w:val="both"/>
              <w:rPr>
                <w:iCs/>
                <w:color w:val="000000"/>
                <w:sz w:val="22"/>
                <w:szCs w:val="22"/>
              </w:rPr>
            </w:pPr>
            <w:r w:rsidRPr="00CB2590">
              <w:rPr>
                <w:noProof/>
                <w:color w:val="000000"/>
                <w:sz w:val="22"/>
                <w:szCs w:val="22"/>
              </w:rPr>
              <w:t xml:space="preserve">Порядок оплаты: </w:t>
            </w:r>
            <w:r w:rsidRPr="00CB2590">
              <w:rPr>
                <w:iCs/>
                <w:color w:val="000000"/>
                <w:sz w:val="22"/>
                <w:szCs w:val="22"/>
              </w:rPr>
              <w:t>в течение 30 календарных дней с момента подписания актов оказанных услуг.</w:t>
            </w:r>
          </w:p>
          <w:p w:rsidR="008B47B8" w:rsidRPr="00617A0F" w:rsidRDefault="00CB2590" w:rsidP="00CB2590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CB2590">
              <w:rPr>
                <w:noProof/>
                <w:color w:val="000000"/>
                <w:sz w:val="22"/>
                <w:szCs w:val="22"/>
              </w:rPr>
              <w:t xml:space="preserve">Сроки оказания услуг: </w:t>
            </w:r>
            <w:r w:rsidRPr="00CB2590">
              <w:rPr>
                <w:noProof/>
                <w:color w:val="000000"/>
                <w:sz w:val="22"/>
                <w:szCs w:val="22"/>
                <w:lang w:val="en-US"/>
              </w:rPr>
              <w:t>c</w:t>
            </w:r>
            <w:r w:rsidRPr="00CB2590">
              <w:rPr>
                <w:noProof/>
                <w:color w:val="000000"/>
                <w:sz w:val="22"/>
                <w:szCs w:val="22"/>
              </w:rPr>
              <w:t xml:space="preserve"> 21.04.2014 до 31.10.2016.</w:t>
            </w:r>
          </w:p>
        </w:tc>
      </w:tr>
      <w:tr w:rsidR="00CB2590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90" w:rsidRPr="00617A0F" w:rsidRDefault="00CB2590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lastRenderedPageBreak/>
              <w:t>38.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90" w:rsidRPr="00617A0F" w:rsidRDefault="00CB2590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22.05.2014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90" w:rsidRPr="00617A0F" w:rsidRDefault="00CB2590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CB2590" w:rsidRPr="00617A0F" w:rsidRDefault="00CB2590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CB2590" w:rsidRPr="00617A0F" w:rsidRDefault="00CB2590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CB2590" w:rsidRPr="00617A0F" w:rsidRDefault="00CB2590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CB2590" w:rsidRDefault="00CB2590" w:rsidP="00CB25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Д</w:t>
            </w:r>
            <w:r w:rsidRPr="00CB2590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оговор подряда между ОАО «Фортум» (Заказчик) и ОАО «ЧЭР» (Подрядчик)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CB2590" w:rsidRPr="00CB2590" w:rsidRDefault="00CB2590" w:rsidP="00CB25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CB2590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договора: Техническое перевооружение парового котла ТКП-3 ст. №6 ЧТЭЦ-1 с заменой конвективного пучка.</w:t>
            </w:r>
          </w:p>
          <w:p w:rsidR="00CB2590" w:rsidRPr="00CB2590" w:rsidRDefault="00CB2590" w:rsidP="00CB25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Ц</w:t>
            </w:r>
            <w:r w:rsidR="00ED20E7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ена работ: </w:t>
            </w:r>
            <w:r w:rsidRPr="00CB2590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6 760 006,42 руб., в т.ч. НДС 18%.</w:t>
            </w:r>
          </w:p>
          <w:p w:rsidR="00CB2590" w:rsidRPr="00CB2590" w:rsidRDefault="00CB2590" w:rsidP="00CB25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CB2590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Порядок оплаты: в течение 30 календарных дней с момента подписания актов оказанных услуг.</w:t>
            </w:r>
          </w:p>
          <w:p w:rsidR="00CB2590" w:rsidRPr="00617A0F" w:rsidRDefault="00CB2590" w:rsidP="00CB2590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CB2590">
              <w:rPr>
                <w:noProof/>
                <w:sz w:val="22"/>
                <w:szCs w:val="22"/>
              </w:rPr>
              <w:t>Срок выполнения работ: c 26.04.2014 до 05.08.2014.</w:t>
            </w:r>
          </w:p>
        </w:tc>
      </w:tr>
      <w:tr w:rsidR="008E7AB5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B5" w:rsidRPr="00617A0F" w:rsidRDefault="008E7AB5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39.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B5" w:rsidRPr="008E7AB5" w:rsidRDefault="008E7AB5" w:rsidP="00993D0E">
            <w:pPr>
              <w:jc w:val="center"/>
              <w:rPr>
                <w:sz w:val="22"/>
                <w:szCs w:val="22"/>
              </w:rPr>
            </w:pPr>
            <w:r w:rsidRPr="008E7AB5">
              <w:rPr>
                <w:sz w:val="22"/>
                <w:szCs w:val="22"/>
              </w:rPr>
              <w:t>22.05.2014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B5" w:rsidRPr="008E7AB5" w:rsidRDefault="008E7AB5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8E7AB5">
              <w:rPr>
                <w:noProof/>
                <w:sz w:val="22"/>
                <w:szCs w:val="22"/>
              </w:rPr>
              <w:t>Заинтересованные лица:</w:t>
            </w:r>
          </w:p>
          <w:p w:rsidR="008E7AB5" w:rsidRPr="008E7AB5" w:rsidRDefault="008E7AB5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8E7AB5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8E7AB5" w:rsidRPr="008E7AB5" w:rsidRDefault="008E7AB5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8E7AB5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8E7AB5" w:rsidRPr="008E7AB5" w:rsidRDefault="008E7AB5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8E7AB5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8E7AB5" w:rsidRPr="008E7AB5" w:rsidRDefault="008E7AB5" w:rsidP="008E7AB5">
            <w:pPr>
              <w:jc w:val="both"/>
              <w:rPr>
                <w:noProof/>
                <w:color w:val="000000"/>
                <w:sz w:val="22"/>
                <w:szCs w:val="22"/>
                <w:lang w:eastAsia="ar-SA"/>
              </w:rPr>
            </w:pPr>
            <w:r w:rsidRPr="008E7AB5">
              <w:rPr>
                <w:noProof/>
                <w:color w:val="000000"/>
                <w:sz w:val="22"/>
                <w:szCs w:val="22"/>
              </w:rPr>
              <w:t xml:space="preserve">Договор подряда </w:t>
            </w:r>
            <w:r w:rsidRPr="008E7AB5">
              <w:rPr>
                <w:noProof/>
                <w:color w:val="000000"/>
                <w:sz w:val="22"/>
                <w:szCs w:val="22"/>
                <w:lang w:eastAsia="ar-SA"/>
              </w:rPr>
              <w:t>между ОАО «Фортум» (Заказчик) и ОАО «ЧЭР» (Подрядчик).</w:t>
            </w:r>
          </w:p>
          <w:p w:rsidR="008E7AB5" w:rsidRPr="008E7AB5" w:rsidRDefault="00ED20E7" w:rsidP="008E7AB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 xml:space="preserve">Цена работ: </w:t>
            </w:r>
            <w:r w:rsidR="008E7AB5" w:rsidRPr="008E7AB5">
              <w:rPr>
                <w:noProof/>
                <w:color w:val="000000"/>
                <w:sz w:val="22"/>
                <w:szCs w:val="22"/>
              </w:rPr>
              <w:t>1 757 021,18 руб., в т.ч. НДС 18%.</w:t>
            </w:r>
          </w:p>
          <w:p w:rsidR="008E7AB5" w:rsidRPr="008E7AB5" w:rsidRDefault="008E7AB5" w:rsidP="008E7AB5">
            <w:pPr>
              <w:ind w:right="-1"/>
              <w:jc w:val="both"/>
              <w:rPr>
                <w:iCs/>
                <w:color w:val="000000"/>
                <w:sz w:val="22"/>
                <w:szCs w:val="22"/>
              </w:rPr>
            </w:pPr>
            <w:r w:rsidRPr="008E7AB5">
              <w:rPr>
                <w:noProof/>
                <w:color w:val="000000"/>
                <w:sz w:val="22"/>
                <w:szCs w:val="22"/>
              </w:rPr>
              <w:t xml:space="preserve">Порядок оплаты: </w:t>
            </w:r>
            <w:r w:rsidRPr="008E7AB5">
              <w:rPr>
                <w:iCs/>
                <w:color w:val="000000"/>
                <w:sz w:val="22"/>
                <w:szCs w:val="22"/>
              </w:rPr>
              <w:t>в течение 30 календарных дней с момента подписания актов оказанных услуг.</w:t>
            </w:r>
          </w:p>
          <w:p w:rsidR="008E7AB5" w:rsidRPr="008E7AB5" w:rsidRDefault="008E7AB5" w:rsidP="008E7AB5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8E7AB5">
              <w:rPr>
                <w:noProof/>
                <w:color w:val="000000"/>
                <w:sz w:val="22"/>
                <w:szCs w:val="22"/>
              </w:rPr>
              <w:t xml:space="preserve">Срок выполнения работ: </w:t>
            </w:r>
            <w:r w:rsidRPr="008E7AB5">
              <w:rPr>
                <w:noProof/>
                <w:color w:val="000000"/>
                <w:sz w:val="22"/>
                <w:szCs w:val="22"/>
                <w:lang w:val="en-US"/>
              </w:rPr>
              <w:t>c</w:t>
            </w:r>
            <w:r w:rsidRPr="008E7AB5">
              <w:rPr>
                <w:noProof/>
                <w:color w:val="000000"/>
                <w:sz w:val="22"/>
                <w:szCs w:val="22"/>
              </w:rPr>
              <w:t xml:space="preserve"> 01.05.2014 до 10.11.2014.</w:t>
            </w:r>
          </w:p>
        </w:tc>
      </w:tr>
      <w:tr w:rsidR="005A4CEB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EB" w:rsidRPr="00617A0F" w:rsidRDefault="005A4CEB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40.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EB" w:rsidRPr="008E7AB5" w:rsidRDefault="005A4CEB" w:rsidP="00993D0E">
            <w:pPr>
              <w:jc w:val="center"/>
              <w:rPr>
                <w:sz w:val="22"/>
                <w:szCs w:val="22"/>
              </w:rPr>
            </w:pPr>
            <w:r w:rsidRPr="008E7AB5">
              <w:rPr>
                <w:sz w:val="22"/>
                <w:szCs w:val="22"/>
              </w:rPr>
              <w:t>22.05.2014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EB" w:rsidRPr="00617A0F" w:rsidRDefault="005A4CEB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5A4CEB" w:rsidRPr="00617A0F" w:rsidRDefault="005A4CEB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5A4CEB" w:rsidRPr="00617A0F" w:rsidRDefault="005A4CEB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5A4CEB" w:rsidRPr="00617A0F" w:rsidRDefault="005A4CEB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5A4CEB" w:rsidRDefault="005A4CEB" w:rsidP="005A4CEB">
            <w:pPr>
              <w:jc w:val="both"/>
              <w:rPr>
                <w:noProof/>
                <w:color w:val="000000"/>
                <w:sz w:val="22"/>
                <w:szCs w:val="22"/>
                <w:lang w:eastAsia="ar-SA"/>
              </w:rPr>
            </w:pPr>
            <w:r w:rsidRPr="003A7227">
              <w:rPr>
                <w:noProof/>
                <w:color w:val="000000"/>
                <w:sz w:val="22"/>
                <w:szCs w:val="22"/>
              </w:rPr>
              <w:t xml:space="preserve">Договор подряда </w:t>
            </w:r>
            <w:r w:rsidRPr="003A7227">
              <w:rPr>
                <w:noProof/>
                <w:color w:val="000000"/>
                <w:sz w:val="22"/>
                <w:szCs w:val="22"/>
                <w:lang w:eastAsia="ar-SA"/>
              </w:rPr>
              <w:t>между ОАО «Фортум» (Заказчик) и ОАО «ЧЭР» (Подрядчик)</w:t>
            </w:r>
            <w:r>
              <w:rPr>
                <w:noProof/>
                <w:color w:val="000000"/>
                <w:sz w:val="22"/>
                <w:szCs w:val="22"/>
                <w:lang w:eastAsia="ar-SA"/>
              </w:rPr>
              <w:t>.</w:t>
            </w:r>
          </w:p>
          <w:p w:rsidR="005A4CEB" w:rsidRPr="005A4CEB" w:rsidRDefault="005A4CEB" w:rsidP="005A4CEB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5A4CEB">
              <w:rPr>
                <w:noProof/>
                <w:color w:val="000000"/>
                <w:sz w:val="22"/>
                <w:szCs w:val="22"/>
              </w:rPr>
              <w:t>Предмет договора: Техническое перевооружение главного паропровода и питательного трубопровода парового котла БКЗ-210-140Ф ст. №8 ЧТЭЦ-2 с заменой отводов.</w:t>
            </w:r>
          </w:p>
          <w:p w:rsidR="005A4CEB" w:rsidRPr="005A4CEB" w:rsidRDefault="00ED20E7" w:rsidP="005A4CE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 xml:space="preserve">Цена работ: </w:t>
            </w:r>
            <w:r w:rsidR="005A4CEB" w:rsidRPr="005A4CEB">
              <w:rPr>
                <w:noProof/>
                <w:color w:val="000000"/>
                <w:sz w:val="22"/>
                <w:szCs w:val="22"/>
              </w:rPr>
              <w:t>530 411,18 руб., в т.ч. НДС 18%.</w:t>
            </w:r>
          </w:p>
          <w:p w:rsidR="005A4CEB" w:rsidRPr="005A4CEB" w:rsidRDefault="005A4CEB" w:rsidP="005A4CEB">
            <w:pPr>
              <w:ind w:right="-1"/>
              <w:jc w:val="both"/>
              <w:rPr>
                <w:iCs/>
                <w:color w:val="000000"/>
                <w:sz w:val="22"/>
                <w:szCs w:val="22"/>
              </w:rPr>
            </w:pPr>
            <w:r w:rsidRPr="005A4CEB">
              <w:rPr>
                <w:noProof/>
                <w:color w:val="000000"/>
                <w:sz w:val="22"/>
                <w:szCs w:val="22"/>
              </w:rPr>
              <w:t xml:space="preserve">Порядок оплаты: </w:t>
            </w:r>
            <w:r w:rsidRPr="005A4CEB">
              <w:rPr>
                <w:iCs/>
                <w:color w:val="000000"/>
                <w:sz w:val="22"/>
                <w:szCs w:val="22"/>
              </w:rPr>
              <w:t xml:space="preserve">в течение 30 календарных дней с момента подписания актов </w:t>
            </w:r>
            <w:r w:rsidRPr="005A4CEB">
              <w:rPr>
                <w:iCs/>
                <w:color w:val="000000"/>
                <w:sz w:val="22"/>
                <w:szCs w:val="22"/>
              </w:rPr>
              <w:lastRenderedPageBreak/>
              <w:t>оказанных услуг.</w:t>
            </w:r>
          </w:p>
          <w:p w:rsidR="005A4CEB" w:rsidRPr="00617A0F" w:rsidRDefault="005A4CEB" w:rsidP="005A4CEB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5A4CEB">
              <w:rPr>
                <w:noProof/>
                <w:color w:val="000000"/>
                <w:sz w:val="22"/>
                <w:szCs w:val="22"/>
              </w:rPr>
              <w:t xml:space="preserve">Срок выполнения работ: </w:t>
            </w:r>
            <w:r w:rsidRPr="005A4CEB">
              <w:rPr>
                <w:noProof/>
                <w:color w:val="000000"/>
                <w:sz w:val="22"/>
                <w:szCs w:val="22"/>
                <w:lang w:val="en-US"/>
              </w:rPr>
              <w:t>c</w:t>
            </w:r>
            <w:r w:rsidRPr="005A4CEB">
              <w:rPr>
                <w:noProof/>
                <w:color w:val="000000"/>
                <w:sz w:val="22"/>
                <w:szCs w:val="22"/>
              </w:rPr>
              <w:t xml:space="preserve"> 28.04.2014 до 06.09.2014.</w:t>
            </w:r>
          </w:p>
        </w:tc>
      </w:tr>
      <w:tr w:rsidR="005A4CEB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EB" w:rsidRPr="00617A0F" w:rsidRDefault="005A4CEB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lastRenderedPageBreak/>
              <w:t>41.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EB" w:rsidRPr="008E7AB5" w:rsidRDefault="005A4CEB" w:rsidP="00993D0E">
            <w:pPr>
              <w:jc w:val="center"/>
              <w:rPr>
                <w:sz w:val="22"/>
                <w:szCs w:val="22"/>
              </w:rPr>
            </w:pPr>
            <w:r w:rsidRPr="008E7AB5">
              <w:rPr>
                <w:sz w:val="22"/>
                <w:szCs w:val="22"/>
              </w:rPr>
              <w:t>22.05.2014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EB" w:rsidRPr="00617A0F" w:rsidRDefault="005A4CEB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5A4CEB" w:rsidRPr="00617A0F" w:rsidRDefault="005A4CEB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5A4CEB" w:rsidRPr="00617A0F" w:rsidRDefault="005A4CEB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5A4CEB" w:rsidRPr="00617A0F" w:rsidRDefault="005A4CEB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5A4CEB" w:rsidRPr="005A4CEB" w:rsidRDefault="005A4CEB" w:rsidP="005A4CEB">
            <w:pPr>
              <w:jc w:val="both"/>
              <w:rPr>
                <w:noProof/>
                <w:color w:val="000000"/>
                <w:sz w:val="22"/>
                <w:szCs w:val="22"/>
                <w:lang w:eastAsia="ar-SA"/>
              </w:rPr>
            </w:pPr>
            <w:r w:rsidRPr="003A7227">
              <w:rPr>
                <w:noProof/>
                <w:color w:val="000000"/>
                <w:sz w:val="22"/>
                <w:szCs w:val="22"/>
              </w:rPr>
              <w:t xml:space="preserve">Договор подряда </w:t>
            </w:r>
            <w:r w:rsidRPr="003A7227">
              <w:rPr>
                <w:noProof/>
                <w:color w:val="000000"/>
                <w:sz w:val="22"/>
                <w:szCs w:val="22"/>
                <w:lang w:eastAsia="ar-SA"/>
              </w:rPr>
              <w:t>между ОАО «Фортум» (Заказчик) и ОАО «ЧЭР» (</w:t>
            </w:r>
            <w:r w:rsidRPr="005A4CEB">
              <w:rPr>
                <w:noProof/>
                <w:color w:val="000000"/>
                <w:sz w:val="22"/>
                <w:szCs w:val="22"/>
                <w:lang w:eastAsia="ar-SA"/>
              </w:rPr>
              <w:t>Подрядчик).</w:t>
            </w:r>
          </w:p>
          <w:p w:rsidR="005A4CEB" w:rsidRPr="005A4CEB" w:rsidRDefault="005A4CEB" w:rsidP="005A4CEB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5A4CEB">
              <w:rPr>
                <w:noProof/>
                <w:color w:val="000000"/>
                <w:sz w:val="22"/>
                <w:szCs w:val="22"/>
              </w:rPr>
              <w:t>Предмет договора: Монтаж силовых трансформаторов ТД-80000/110 и ТДНС-10000/35 в рамках реализации проекта "Комплексная модернизация  АТЭЦ.</w:t>
            </w:r>
          </w:p>
          <w:p w:rsidR="005A4CEB" w:rsidRPr="005A4CEB" w:rsidRDefault="005A4CEB" w:rsidP="005A4CEB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Ц</w:t>
            </w:r>
            <w:r w:rsidR="00ED20E7">
              <w:rPr>
                <w:noProof/>
                <w:color w:val="000000"/>
                <w:sz w:val="22"/>
                <w:szCs w:val="22"/>
              </w:rPr>
              <w:t xml:space="preserve">ена работ: </w:t>
            </w:r>
            <w:r w:rsidRPr="005A4CEB">
              <w:rPr>
                <w:noProof/>
                <w:color w:val="000000"/>
                <w:sz w:val="22"/>
                <w:szCs w:val="22"/>
              </w:rPr>
              <w:t>1 628 800,02 руб., в т.ч. НДС 18%.</w:t>
            </w:r>
          </w:p>
          <w:p w:rsidR="005A4CEB" w:rsidRPr="005A4CEB" w:rsidRDefault="005A4CEB" w:rsidP="005A4CEB">
            <w:pPr>
              <w:ind w:right="-1"/>
              <w:jc w:val="both"/>
              <w:rPr>
                <w:iCs/>
                <w:color w:val="000000"/>
                <w:sz w:val="22"/>
                <w:szCs w:val="22"/>
              </w:rPr>
            </w:pPr>
            <w:r w:rsidRPr="005A4CEB">
              <w:rPr>
                <w:noProof/>
                <w:color w:val="000000"/>
                <w:sz w:val="22"/>
                <w:szCs w:val="22"/>
              </w:rPr>
              <w:t xml:space="preserve">Порядок оплаты: </w:t>
            </w:r>
            <w:r w:rsidRPr="005A4CEB">
              <w:rPr>
                <w:iCs/>
                <w:color w:val="000000"/>
                <w:sz w:val="22"/>
                <w:szCs w:val="22"/>
              </w:rPr>
              <w:t>в течение 30 календарных дней с момента подписания актов оказанных услуг.</w:t>
            </w:r>
          </w:p>
          <w:p w:rsidR="005A4CEB" w:rsidRPr="00617A0F" w:rsidRDefault="005A4CEB" w:rsidP="005A4CEB">
            <w:pPr>
              <w:pStyle w:val="ConsNormal"/>
              <w:widowControl/>
              <w:tabs>
                <w:tab w:val="left" w:pos="0"/>
                <w:tab w:val="left" w:pos="318"/>
                <w:tab w:val="left" w:pos="459"/>
                <w:tab w:val="left" w:pos="993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5A4CEB">
              <w:rPr>
                <w:noProof/>
                <w:color w:val="000000"/>
                <w:sz w:val="22"/>
                <w:szCs w:val="22"/>
              </w:rPr>
              <w:t xml:space="preserve">Срок выполнения работ: </w:t>
            </w:r>
            <w:r w:rsidRPr="005A4CEB">
              <w:rPr>
                <w:noProof/>
                <w:color w:val="000000"/>
                <w:sz w:val="22"/>
                <w:szCs w:val="22"/>
                <w:lang w:val="en-US"/>
              </w:rPr>
              <w:t>c</w:t>
            </w:r>
            <w:r w:rsidRPr="005A4CEB">
              <w:rPr>
                <w:noProof/>
                <w:color w:val="000000"/>
                <w:sz w:val="22"/>
                <w:szCs w:val="22"/>
              </w:rPr>
              <w:t xml:space="preserve"> 14.04.2014 до 08.05.2014.</w:t>
            </w:r>
          </w:p>
        </w:tc>
      </w:tr>
      <w:tr w:rsidR="000936F6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F6" w:rsidRPr="00617A0F" w:rsidRDefault="000936F6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42.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F6" w:rsidRPr="008E7AB5" w:rsidRDefault="000936F6" w:rsidP="00993D0E">
            <w:pPr>
              <w:jc w:val="center"/>
              <w:rPr>
                <w:sz w:val="22"/>
                <w:szCs w:val="22"/>
              </w:rPr>
            </w:pPr>
            <w:r w:rsidRPr="008E7AB5">
              <w:rPr>
                <w:sz w:val="22"/>
                <w:szCs w:val="22"/>
              </w:rPr>
              <w:t>22.05.2014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F6" w:rsidRPr="00617A0F" w:rsidRDefault="000936F6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0936F6" w:rsidRPr="00617A0F" w:rsidRDefault="000936F6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0936F6" w:rsidRPr="00617A0F" w:rsidRDefault="000936F6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0936F6" w:rsidRPr="000936F6" w:rsidRDefault="000936F6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Э.Р. Векилов – член Совета директоров ОАО «Фортум», член Совета </w:t>
            </w:r>
            <w:r w:rsidRPr="000936F6">
              <w:rPr>
                <w:noProof/>
                <w:sz w:val="22"/>
                <w:szCs w:val="22"/>
              </w:rPr>
              <w:t>директоров ОАО «ЧЭР».</w:t>
            </w:r>
          </w:p>
          <w:p w:rsidR="000936F6" w:rsidRPr="000936F6" w:rsidRDefault="000936F6" w:rsidP="000936F6">
            <w:pPr>
              <w:jc w:val="both"/>
              <w:rPr>
                <w:noProof/>
                <w:sz w:val="22"/>
                <w:szCs w:val="22"/>
              </w:rPr>
            </w:pPr>
            <w:r w:rsidRPr="000936F6">
              <w:rPr>
                <w:noProof/>
                <w:sz w:val="22"/>
                <w:szCs w:val="22"/>
              </w:rPr>
              <w:t>Договор подряда между ОАО «Фортум» (Заказчик) и ОАО «ЧЭР» (Подрядчик).</w:t>
            </w:r>
          </w:p>
          <w:p w:rsidR="000936F6" w:rsidRPr="000936F6" w:rsidRDefault="000936F6" w:rsidP="000936F6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0936F6">
              <w:rPr>
                <w:noProof/>
                <w:sz w:val="22"/>
                <w:szCs w:val="22"/>
              </w:rPr>
              <w:t>Предмет договора: работы по</w:t>
            </w:r>
            <w:r w:rsidRPr="000936F6">
              <w:rPr>
                <w:color w:val="000000"/>
                <w:sz w:val="22"/>
                <w:szCs w:val="22"/>
              </w:rPr>
              <w:t xml:space="preserve"> техническому перевооружению тепловой изоляции и обмуровки котельных установок Челябинской ТЭЦ-2.</w:t>
            </w:r>
          </w:p>
          <w:p w:rsidR="000936F6" w:rsidRPr="000936F6" w:rsidRDefault="000936F6" w:rsidP="000936F6">
            <w:pPr>
              <w:jc w:val="both"/>
              <w:rPr>
                <w:noProof/>
                <w:sz w:val="22"/>
                <w:szCs w:val="22"/>
              </w:rPr>
            </w:pPr>
            <w:r w:rsidRPr="000936F6">
              <w:rPr>
                <w:noProof/>
                <w:sz w:val="22"/>
                <w:szCs w:val="22"/>
              </w:rPr>
              <w:t xml:space="preserve">Цена </w:t>
            </w:r>
            <w:r w:rsidR="00ED20E7">
              <w:rPr>
                <w:noProof/>
                <w:sz w:val="22"/>
                <w:szCs w:val="22"/>
              </w:rPr>
              <w:t xml:space="preserve">работ: </w:t>
            </w:r>
            <w:r w:rsidRPr="000936F6">
              <w:rPr>
                <w:sz w:val="22"/>
                <w:szCs w:val="22"/>
              </w:rPr>
              <w:t xml:space="preserve">28 055 036,90 </w:t>
            </w:r>
            <w:r w:rsidRPr="000936F6">
              <w:rPr>
                <w:noProof/>
                <w:sz w:val="22"/>
                <w:szCs w:val="22"/>
              </w:rPr>
              <w:t>руб., в т.ч. НДС 18%.</w:t>
            </w:r>
          </w:p>
          <w:p w:rsidR="000936F6" w:rsidRPr="000936F6" w:rsidRDefault="000936F6" w:rsidP="000936F6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0936F6">
              <w:rPr>
                <w:noProof/>
                <w:sz w:val="22"/>
                <w:szCs w:val="22"/>
              </w:rPr>
              <w:t>Порядок оплаты: по факту выполнения работ.</w:t>
            </w:r>
          </w:p>
          <w:p w:rsidR="000936F6" w:rsidRPr="00617A0F" w:rsidRDefault="000936F6" w:rsidP="000936F6">
            <w:pPr>
              <w:pStyle w:val="ConsNormal"/>
              <w:widowControl/>
              <w:tabs>
                <w:tab w:val="left" w:pos="0"/>
                <w:tab w:val="left" w:pos="318"/>
                <w:tab w:val="left" w:pos="459"/>
                <w:tab w:val="left" w:pos="993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0936F6">
              <w:rPr>
                <w:noProof/>
                <w:sz w:val="22"/>
                <w:szCs w:val="22"/>
              </w:rPr>
              <w:t xml:space="preserve">Срок выполнения работ: </w:t>
            </w:r>
            <w:r w:rsidRPr="000936F6">
              <w:rPr>
                <w:noProof/>
                <w:sz w:val="22"/>
                <w:szCs w:val="22"/>
                <w:lang w:val="en-US"/>
              </w:rPr>
              <w:t>c</w:t>
            </w:r>
            <w:r w:rsidRPr="000936F6">
              <w:rPr>
                <w:noProof/>
                <w:sz w:val="22"/>
                <w:szCs w:val="22"/>
              </w:rPr>
              <w:t xml:space="preserve"> 10.04.2014 до 15.12.2014.</w:t>
            </w:r>
          </w:p>
        </w:tc>
      </w:tr>
      <w:tr w:rsidR="000936F6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F6" w:rsidRPr="00617A0F" w:rsidRDefault="000936F6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43.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F6" w:rsidRPr="008E7AB5" w:rsidRDefault="000936F6" w:rsidP="00993D0E">
            <w:pPr>
              <w:jc w:val="center"/>
              <w:rPr>
                <w:sz w:val="22"/>
                <w:szCs w:val="22"/>
              </w:rPr>
            </w:pPr>
            <w:r w:rsidRPr="008E7AB5">
              <w:rPr>
                <w:sz w:val="22"/>
                <w:szCs w:val="22"/>
              </w:rPr>
              <w:t>22.05.2014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F6" w:rsidRPr="00617A0F" w:rsidRDefault="000936F6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0936F6" w:rsidRPr="00617A0F" w:rsidRDefault="000936F6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0936F6" w:rsidRPr="00617A0F" w:rsidRDefault="000936F6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0936F6" w:rsidRPr="00617A0F" w:rsidRDefault="000936F6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1659CF" w:rsidRDefault="001659CF" w:rsidP="001659CF">
            <w:pPr>
              <w:jc w:val="both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Д</w:t>
            </w:r>
            <w:r w:rsidRPr="00497FAD">
              <w:rPr>
                <w:noProof/>
                <w:sz w:val="22"/>
                <w:szCs w:val="22"/>
              </w:rPr>
              <w:t xml:space="preserve">оговор подряда между ОАО «Фортум» </w:t>
            </w:r>
            <w:r>
              <w:rPr>
                <w:noProof/>
                <w:sz w:val="22"/>
                <w:szCs w:val="22"/>
              </w:rPr>
              <w:t>(</w:t>
            </w:r>
            <w:r w:rsidRPr="00497FAD">
              <w:rPr>
                <w:noProof/>
                <w:sz w:val="22"/>
                <w:szCs w:val="22"/>
              </w:rPr>
              <w:t>Заказчик</w:t>
            </w:r>
            <w:r>
              <w:rPr>
                <w:noProof/>
                <w:sz w:val="22"/>
                <w:szCs w:val="22"/>
              </w:rPr>
              <w:t xml:space="preserve">) </w:t>
            </w:r>
            <w:r w:rsidRPr="00497FAD">
              <w:rPr>
                <w:noProof/>
                <w:sz w:val="22"/>
                <w:szCs w:val="22"/>
              </w:rPr>
              <w:t>и ОАО «ЧЭР» (Подрядчик)</w:t>
            </w:r>
            <w:r>
              <w:rPr>
                <w:noProof/>
                <w:sz w:val="22"/>
                <w:szCs w:val="22"/>
              </w:rPr>
              <w:t>.</w:t>
            </w:r>
          </w:p>
          <w:p w:rsidR="001659CF" w:rsidRPr="001659CF" w:rsidRDefault="001659CF" w:rsidP="001659CF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1659CF">
              <w:rPr>
                <w:noProof/>
                <w:sz w:val="22"/>
                <w:szCs w:val="22"/>
              </w:rPr>
              <w:t>Предмет договора: работы по</w:t>
            </w:r>
            <w:r w:rsidRPr="001659CF">
              <w:rPr>
                <w:color w:val="000000"/>
                <w:sz w:val="22"/>
                <w:szCs w:val="22"/>
              </w:rPr>
              <w:t xml:space="preserve"> техническому перевооружению</w:t>
            </w:r>
            <w:r w:rsidRPr="001659CF">
              <w:t xml:space="preserve"> </w:t>
            </w:r>
            <w:r w:rsidRPr="001659CF">
              <w:rPr>
                <w:color w:val="000000"/>
                <w:sz w:val="22"/>
                <w:szCs w:val="22"/>
              </w:rPr>
              <w:t xml:space="preserve">боковых экранов топки  паровых котлов БКЗ-210-140Ф ст. №№ 4, 6 Челябинской ТЭЦ-2 филиала Энергосистема "Урал", с заменой труб экранов </w:t>
            </w:r>
            <w:proofErr w:type="gramStart"/>
            <w:r w:rsidRPr="001659CF">
              <w:rPr>
                <w:color w:val="000000"/>
                <w:sz w:val="22"/>
                <w:szCs w:val="22"/>
              </w:rPr>
              <w:t>на</w:t>
            </w:r>
            <w:proofErr w:type="gramEnd"/>
            <w:r w:rsidRPr="001659CF">
              <w:rPr>
                <w:color w:val="000000"/>
                <w:sz w:val="22"/>
                <w:szCs w:val="22"/>
              </w:rPr>
              <w:t xml:space="preserve"> вновь изготовленные.</w:t>
            </w:r>
            <w:r w:rsidRPr="001659CF">
              <w:rPr>
                <w:noProof/>
                <w:sz w:val="22"/>
                <w:szCs w:val="22"/>
              </w:rPr>
              <w:t xml:space="preserve">  </w:t>
            </w:r>
          </w:p>
          <w:p w:rsidR="001659CF" w:rsidRPr="001659CF" w:rsidRDefault="001659CF" w:rsidP="001659CF">
            <w:pPr>
              <w:jc w:val="both"/>
              <w:rPr>
                <w:noProof/>
                <w:sz w:val="22"/>
                <w:szCs w:val="22"/>
              </w:rPr>
            </w:pPr>
            <w:r w:rsidRPr="001659CF">
              <w:rPr>
                <w:noProof/>
                <w:sz w:val="22"/>
                <w:szCs w:val="22"/>
              </w:rPr>
              <w:t xml:space="preserve">Цена </w:t>
            </w:r>
            <w:r w:rsidR="00ED20E7">
              <w:rPr>
                <w:noProof/>
                <w:sz w:val="22"/>
                <w:szCs w:val="22"/>
              </w:rPr>
              <w:t xml:space="preserve">работ: </w:t>
            </w:r>
            <w:r w:rsidRPr="001659CF">
              <w:rPr>
                <w:sz w:val="22"/>
                <w:szCs w:val="22"/>
              </w:rPr>
              <w:t xml:space="preserve">13 412 354,36 </w:t>
            </w:r>
            <w:r w:rsidRPr="001659CF">
              <w:rPr>
                <w:noProof/>
                <w:sz w:val="22"/>
                <w:szCs w:val="22"/>
              </w:rPr>
              <w:t>руб., в т.ч. НДС 18%.</w:t>
            </w:r>
          </w:p>
          <w:p w:rsidR="001659CF" w:rsidRPr="001659CF" w:rsidRDefault="001659CF" w:rsidP="001659CF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1659CF">
              <w:rPr>
                <w:noProof/>
                <w:sz w:val="22"/>
                <w:szCs w:val="22"/>
              </w:rPr>
              <w:t>Порядок оплаты: по факту выполнения работ.</w:t>
            </w:r>
          </w:p>
          <w:p w:rsidR="000936F6" w:rsidRPr="00617A0F" w:rsidRDefault="001659CF" w:rsidP="001659CF">
            <w:pPr>
              <w:tabs>
                <w:tab w:val="left" w:pos="284"/>
              </w:tabs>
              <w:jc w:val="both"/>
              <w:rPr>
                <w:noProof/>
                <w:color w:val="000000"/>
                <w:sz w:val="22"/>
                <w:szCs w:val="22"/>
              </w:rPr>
            </w:pPr>
            <w:r w:rsidRPr="001659CF">
              <w:rPr>
                <w:noProof/>
                <w:sz w:val="22"/>
                <w:szCs w:val="22"/>
              </w:rPr>
              <w:t xml:space="preserve">Срок выполнения работ: </w:t>
            </w:r>
            <w:r w:rsidRPr="001659CF">
              <w:rPr>
                <w:noProof/>
                <w:sz w:val="22"/>
                <w:szCs w:val="22"/>
                <w:lang w:val="en-US"/>
              </w:rPr>
              <w:t>c</w:t>
            </w:r>
            <w:r w:rsidRPr="001659CF">
              <w:rPr>
                <w:noProof/>
                <w:sz w:val="22"/>
                <w:szCs w:val="22"/>
              </w:rPr>
              <w:t xml:space="preserve"> 28.04.2014 до 16.11.2014.</w:t>
            </w:r>
            <w:r w:rsidR="000936F6" w:rsidRPr="00617A0F">
              <w:rPr>
                <w:noProof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1659CF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9CF" w:rsidRPr="00617A0F" w:rsidRDefault="001659CF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44.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9CF" w:rsidRPr="008E7AB5" w:rsidRDefault="001659CF" w:rsidP="00993D0E">
            <w:pPr>
              <w:jc w:val="center"/>
              <w:rPr>
                <w:sz w:val="22"/>
                <w:szCs w:val="22"/>
              </w:rPr>
            </w:pPr>
            <w:r w:rsidRPr="008E7AB5">
              <w:rPr>
                <w:sz w:val="22"/>
                <w:szCs w:val="22"/>
              </w:rPr>
              <w:t>22.05.2014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9CF" w:rsidRPr="00617A0F" w:rsidRDefault="001659CF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1659CF" w:rsidRPr="00617A0F" w:rsidRDefault="001659CF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1659CF" w:rsidRPr="00617A0F" w:rsidRDefault="001659CF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1659CF" w:rsidRPr="00617A0F" w:rsidRDefault="001659CF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Э.Р. Векилов – член Совета директоров ОАО «Фортум», член Совета </w:t>
            </w:r>
            <w:r w:rsidRPr="00617A0F">
              <w:rPr>
                <w:noProof/>
                <w:sz w:val="22"/>
                <w:szCs w:val="22"/>
              </w:rPr>
              <w:lastRenderedPageBreak/>
              <w:t>директоров ОАО «ЧЭР».</w:t>
            </w:r>
          </w:p>
          <w:p w:rsidR="00411102" w:rsidRDefault="00411102" w:rsidP="00411102">
            <w:pPr>
              <w:jc w:val="both"/>
              <w:rPr>
                <w:noProof/>
                <w:color w:val="000000"/>
                <w:sz w:val="22"/>
                <w:szCs w:val="22"/>
                <w:lang w:eastAsia="ar-SA"/>
              </w:rPr>
            </w:pPr>
            <w:r>
              <w:rPr>
                <w:noProof/>
                <w:color w:val="000000"/>
                <w:sz w:val="22"/>
                <w:szCs w:val="22"/>
                <w:lang w:eastAsia="ar-SA"/>
              </w:rPr>
              <w:t>Д</w:t>
            </w:r>
            <w:r w:rsidRPr="003B7944">
              <w:rPr>
                <w:noProof/>
                <w:color w:val="000000"/>
                <w:sz w:val="22"/>
                <w:szCs w:val="22"/>
                <w:lang w:eastAsia="ar-SA"/>
              </w:rPr>
              <w:t>оговор подряда между ОАО «Фортум»</w:t>
            </w:r>
            <w:r>
              <w:rPr>
                <w:noProof/>
                <w:color w:val="000000"/>
                <w:sz w:val="22"/>
                <w:szCs w:val="22"/>
                <w:lang w:eastAsia="ar-SA"/>
              </w:rPr>
              <w:t xml:space="preserve"> (Заказчик)</w:t>
            </w:r>
            <w:r w:rsidRPr="003B7944">
              <w:rPr>
                <w:noProof/>
                <w:color w:val="000000"/>
                <w:sz w:val="22"/>
                <w:szCs w:val="22"/>
                <w:lang w:eastAsia="ar-SA"/>
              </w:rPr>
              <w:t xml:space="preserve"> и ОАО «ЧЭР»</w:t>
            </w:r>
            <w:r>
              <w:rPr>
                <w:noProof/>
                <w:color w:val="000000"/>
                <w:sz w:val="22"/>
                <w:szCs w:val="22"/>
                <w:lang w:eastAsia="ar-SA"/>
              </w:rPr>
              <w:t xml:space="preserve"> (Подрядчик).</w:t>
            </w:r>
          </w:p>
          <w:p w:rsidR="00411102" w:rsidRPr="00411102" w:rsidRDefault="00411102" w:rsidP="00411102">
            <w:pPr>
              <w:ind w:right="-1"/>
              <w:jc w:val="both"/>
              <w:rPr>
                <w:sz w:val="22"/>
                <w:szCs w:val="22"/>
              </w:rPr>
            </w:pPr>
            <w:r w:rsidRPr="00411102">
              <w:rPr>
                <w:noProof/>
                <w:color w:val="000000"/>
                <w:sz w:val="22"/>
                <w:szCs w:val="22"/>
              </w:rPr>
              <w:t xml:space="preserve">Предмет договора: </w:t>
            </w:r>
            <w:r w:rsidRPr="00411102">
              <w:rPr>
                <w:sz w:val="22"/>
                <w:szCs w:val="22"/>
              </w:rPr>
              <w:t>капитальный ремонт парового котла ст. № 2 Тобольской ТЭЦ.</w:t>
            </w:r>
          </w:p>
          <w:p w:rsidR="00411102" w:rsidRPr="003B7944" w:rsidRDefault="00411102" w:rsidP="0041110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Ц</w:t>
            </w:r>
            <w:r w:rsidR="00ED20E7">
              <w:rPr>
                <w:noProof/>
                <w:color w:val="000000"/>
                <w:sz w:val="22"/>
                <w:szCs w:val="22"/>
              </w:rPr>
              <w:t xml:space="preserve">ена работ: </w:t>
            </w:r>
            <w:r w:rsidRPr="003B7944">
              <w:rPr>
                <w:sz w:val="22"/>
                <w:szCs w:val="22"/>
              </w:rPr>
              <w:t>10 003 649,42</w:t>
            </w:r>
            <w:r w:rsidRPr="003B7944">
              <w:rPr>
                <w:b/>
                <w:sz w:val="22"/>
                <w:szCs w:val="22"/>
              </w:rPr>
              <w:t xml:space="preserve"> </w:t>
            </w:r>
            <w:r w:rsidRPr="003A7227">
              <w:rPr>
                <w:color w:val="000000"/>
                <w:sz w:val="22"/>
                <w:szCs w:val="22"/>
              </w:rPr>
              <w:t>руб.</w:t>
            </w:r>
            <w:r w:rsidRPr="003B7944">
              <w:rPr>
                <w:noProof/>
                <w:color w:val="000000"/>
                <w:sz w:val="22"/>
                <w:szCs w:val="22"/>
              </w:rPr>
              <w:t>, в т.ч. НДС 18%.</w:t>
            </w:r>
          </w:p>
          <w:p w:rsidR="00411102" w:rsidRPr="00411102" w:rsidRDefault="00411102" w:rsidP="00411102">
            <w:pPr>
              <w:ind w:right="-1"/>
              <w:jc w:val="both"/>
              <w:rPr>
                <w:iCs/>
                <w:color w:val="000000"/>
                <w:sz w:val="22"/>
                <w:szCs w:val="22"/>
              </w:rPr>
            </w:pPr>
            <w:r w:rsidRPr="00411102">
              <w:rPr>
                <w:noProof/>
                <w:color w:val="000000"/>
                <w:sz w:val="22"/>
                <w:szCs w:val="22"/>
              </w:rPr>
              <w:t xml:space="preserve">Порядок оплаты: </w:t>
            </w:r>
            <w:r w:rsidRPr="00411102">
              <w:rPr>
                <w:iCs/>
                <w:color w:val="000000"/>
                <w:sz w:val="22"/>
                <w:szCs w:val="22"/>
              </w:rPr>
              <w:t>в течение 30 календарных дней с момента подписания актов выполненных работ.</w:t>
            </w:r>
          </w:p>
          <w:p w:rsidR="001659CF" w:rsidRPr="00617A0F" w:rsidRDefault="00411102" w:rsidP="00411102">
            <w:pPr>
              <w:pStyle w:val="ConsNormal"/>
              <w:widowControl/>
              <w:tabs>
                <w:tab w:val="left" w:pos="720"/>
              </w:tabs>
              <w:ind w:firstLine="0"/>
              <w:jc w:val="both"/>
              <w:rPr>
                <w:sz w:val="22"/>
                <w:szCs w:val="22"/>
              </w:rPr>
            </w:pPr>
            <w:r w:rsidRPr="00411102">
              <w:rPr>
                <w:noProof/>
                <w:color w:val="000000"/>
                <w:sz w:val="22"/>
                <w:szCs w:val="22"/>
              </w:rPr>
              <w:t xml:space="preserve">Срок выполнения работ: </w:t>
            </w:r>
            <w:r w:rsidRPr="00411102">
              <w:rPr>
                <w:noProof/>
                <w:color w:val="000000"/>
                <w:sz w:val="22"/>
                <w:szCs w:val="22"/>
                <w:lang w:val="en-US"/>
              </w:rPr>
              <w:t>c</w:t>
            </w:r>
            <w:r w:rsidRPr="00411102">
              <w:rPr>
                <w:noProof/>
                <w:color w:val="000000"/>
                <w:sz w:val="22"/>
                <w:szCs w:val="22"/>
              </w:rPr>
              <w:t xml:space="preserve"> 29.06.2014 до 29.08.2014.</w:t>
            </w:r>
          </w:p>
        </w:tc>
      </w:tr>
      <w:tr w:rsidR="00435197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97" w:rsidRPr="00617A0F" w:rsidRDefault="00435197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lastRenderedPageBreak/>
              <w:t>45.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97" w:rsidRPr="008E7AB5" w:rsidRDefault="00435197" w:rsidP="00993D0E">
            <w:pPr>
              <w:jc w:val="center"/>
              <w:rPr>
                <w:sz w:val="22"/>
                <w:szCs w:val="22"/>
              </w:rPr>
            </w:pPr>
            <w:r w:rsidRPr="008E7AB5">
              <w:rPr>
                <w:sz w:val="22"/>
                <w:szCs w:val="22"/>
              </w:rPr>
              <w:t>22.05.2014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97" w:rsidRPr="00617A0F" w:rsidRDefault="00435197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435197" w:rsidRPr="00617A0F" w:rsidRDefault="00435197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435197" w:rsidRPr="00617A0F" w:rsidRDefault="00435197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435197" w:rsidRPr="00617A0F" w:rsidRDefault="00435197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435197" w:rsidRDefault="00435197" w:rsidP="00435197">
            <w:pPr>
              <w:jc w:val="both"/>
              <w:rPr>
                <w:noProof/>
                <w:color w:val="000000"/>
                <w:sz w:val="22"/>
                <w:szCs w:val="22"/>
                <w:lang w:eastAsia="ar-SA"/>
              </w:rPr>
            </w:pPr>
            <w:r>
              <w:rPr>
                <w:noProof/>
                <w:color w:val="000000"/>
                <w:sz w:val="22"/>
                <w:szCs w:val="22"/>
                <w:lang w:eastAsia="ar-SA"/>
              </w:rPr>
              <w:t>Д</w:t>
            </w:r>
            <w:r w:rsidRPr="00234837">
              <w:rPr>
                <w:noProof/>
                <w:color w:val="000000"/>
                <w:sz w:val="22"/>
                <w:szCs w:val="22"/>
                <w:lang w:eastAsia="ar-SA"/>
              </w:rPr>
              <w:t>оговор подряда между ОАО «Фортум»</w:t>
            </w:r>
            <w:r>
              <w:rPr>
                <w:noProof/>
                <w:color w:val="000000"/>
                <w:sz w:val="22"/>
                <w:szCs w:val="22"/>
                <w:lang w:eastAsia="ar-SA"/>
              </w:rPr>
              <w:t xml:space="preserve"> (Заказчик)</w:t>
            </w:r>
            <w:r w:rsidRPr="00234837">
              <w:rPr>
                <w:noProof/>
                <w:color w:val="000000"/>
                <w:sz w:val="22"/>
                <w:szCs w:val="22"/>
                <w:lang w:eastAsia="ar-SA"/>
              </w:rPr>
              <w:t xml:space="preserve"> и ОАО «ЧЭР»</w:t>
            </w:r>
            <w:r>
              <w:rPr>
                <w:noProof/>
                <w:color w:val="000000"/>
                <w:sz w:val="22"/>
                <w:szCs w:val="22"/>
                <w:lang w:eastAsia="ar-SA"/>
              </w:rPr>
              <w:t xml:space="preserve"> (Подрядчик).</w:t>
            </w:r>
          </w:p>
          <w:p w:rsidR="00435197" w:rsidRPr="00435197" w:rsidRDefault="00435197" w:rsidP="00435197">
            <w:pPr>
              <w:ind w:right="-1"/>
              <w:jc w:val="both"/>
              <w:rPr>
                <w:sz w:val="22"/>
                <w:szCs w:val="22"/>
              </w:rPr>
            </w:pPr>
            <w:r w:rsidRPr="00435197">
              <w:rPr>
                <w:noProof/>
                <w:color w:val="000000"/>
                <w:sz w:val="22"/>
                <w:szCs w:val="22"/>
              </w:rPr>
              <w:t xml:space="preserve">Предмет договора: </w:t>
            </w:r>
            <w:r w:rsidRPr="00435197">
              <w:rPr>
                <w:sz w:val="22"/>
                <w:szCs w:val="22"/>
              </w:rPr>
              <w:t xml:space="preserve">реконструкция паропроводов высокого давления с заменой элементов </w:t>
            </w:r>
            <w:proofErr w:type="gramStart"/>
            <w:r w:rsidRPr="00435197">
              <w:rPr>
                <w:sz w:val="22"/>
                <w:szCs w:val="22"/>
              </w:rPr>
              <w:t>на</w:t>
            </w:r>
            <w:proofErr w:type="gramEnd"/>
            <w:r w:rsidRPr="00435197">
              <w:rPr>
                <w:sz w:val="22"/>
                <w:szCs w:val="22"/>
              </w:rPr>
              <w:t xml:space="preserve"> Тюменской ТЭЦ-1.</w:t>
            </w:r>
          </w:p>
          <w:p w:rsidR="00435197" w:rsidRPr="00234837" w:rsidRDefault="00435197" w:rsidP="0043519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Ц</w:t>
            </w:r>
            <w:r w:rsidR="00ED20E7">
              <w:rPr>
                <w:noProof/>
                <w:color w:val="000000"/>
                <w:sz w:val="22"/>
                <w:szCs w:val="22"/>
              </w:rPr>
              <w:t xml:space="preserve">ена работ: </w:t>
            </w:r>
            <w:r w:rsidRPr="00234837">
              <w:rPr>
                <w:iCs/>
                <w:sz w:val="22"/>
                <w:szCs w:val="22"/>
              </w:rPr>
              <w:t>3 875 984,94</w:t>
            </w:r>
            <w:r w:rsidRPr="00234837">
              <w:rPr>
                <w:b/>
                <w:iCs/>
                <w:sz w:val="22"/>
                <w:szCs w:val="22"/>
              </w:rPr>
              <w:t xml:space="preserve"> </w:t>
            </w:r>
            <w:r w:rsidRPr="003A7227">
              <w:rPr>
                <w:color w:val="000000"/>
                <w:sz w:val="22"/>
                <w:szCs w:val="22"/>
              </w:rPr>
              <w:t>руб.</w:t>
            </w:r>
            <w:r w:rsidRPr="00234837">
              <w:rPr>
                <w:noProof/>
                <w:color w:val="000000"/>
                <w:sz w:val="22"/>
                <w:szCs w:val="22"/>
              </w:rPr>
              <w:t>, в т.ч. НДС 18%.</w:t>
            </w:r>
          </w:p>
          <w:p w:rsidR="00435197" w:rsidRPr="00435197" w:rsidRDefault="00435197" w:rsidP="00435197">
            <w:pPr>
              <w:ind w:right="-1"/>
              <w:jc w:val="both"/>
              <w:rPr>
                <w:iCs/>
                <w:color w:val="000000"/>
                <w:sz w:val="22"/>
                <w:szCs w:val="22"/>
              </w:rPr>
            </w:pPr>
            <w:r w:rsidRPr="00435197">
              <w:rPr>
                <w:noProof/>
                <w:color w:val="000000"/>
                <w:sz w:val="22"/>
                <w:szCs w:val="22"/>
              </w:rPr>
              <w:t xml:space="preserve">Порядок оплаты: </w:t>
            </w:r>
            <w:r w:rsidRPr="00435197">
              <w:rPr>
                <w:iCs/>
                <w:color w:val="000000"/>
                <w:sz w:val="22"/>
                <w:szCs w:val="22"/>
              </w:rPr>
              <w:t>в течение 30 календарных дней с момента подписания актов выполненных работ.</w:t>
            </w:r>
          </w:p>
          <w:p w:rsidR="00435197" w:rsidRPr="00617A0F" w:rsidRDefault="00435197" w:rsidP="00435197">
            <w:pPr>
              <w:pStyle w:val="ConsNormal"/>
              <w:widowControl/>
              <w:tabs>
                <w:tab w:val="left" w:pos="720"/>
              </w:tabs>
              <w:ind w:firstLine="0"/>
              <w:jc w:val="both"/>
              <w:rPr>
                <w:sz w:val="22"/>
                <w:szCs w:val="22"/>
              </w:rPr>
            </w:pPr>
            <w:r w:rsidRPr="00435197">
              <w:rPr>
                <w:noProof/>
                <w:color w:val="000000"/>
                <w:sz w:val="22"/>
                <w:szCs w:val="22"/>
              </w:rPr>
              <w:t xml:space="preserve">Срок выполнения работ: </w:t>
            </w:r>
            <w:r w:rsidRPr="00435197">
              <w:rPr>
                <w:noProof/>
                <w:color w:val="000000"/>
                <w:sz w:val="22"/>
                <w:szCs w:val="22"/>
                <w:lang w:val="en-US"/>
              </w:rPr>
              <w:t>c</w:t>
            </w:r>
            <w:r w:rsidRPr="00435197">
              <w:rPr>
                <w:noProof/>
                <w:color w:val="000000"/>
                <w:sz w:val="22"/>
                <w:szCs w:val="22"/>
              </w:rPr>
              <w:t xml:space="preserve"> 28.04.2014 до 21.12.2014.</w:t>
            </w:r>
          </w:p>
        </w:tc>
      </w:tr>
      <w:tr w:rsidR="009A00FF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FF" w:rsidRPr="00617A0F" w:rsidRDefault="009A00FF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46.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FF" w:rsidRPr="008E7AB5" w:rsidRDefault="009A00FF" w:rsidP="00993D0E">
            <w:pPr>
              <w:jc w:val="center"/>
              <w:rPr>
                <w:sz w:val="22"/>
                <w:szCs w:val="22"/>
              </w:rPr>
            </w:pPr>
            <w:r w:rsidRPr="008E7AB5">
              <w:rPr>
                <w:sz w:val="22"/>
                <w:szCs w:val="22"/>
              </w:rPr>
              <w:t>22.05.2014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FF" w:rsidRPr="00617A0F" w:rsidRDefault="009A00FF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9A00FF" w:rsidRPr="00617A0F" w:rsidRDefault="009A00FF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9A00FF" w:rsidRPr="00617A0F" w:rsidRDefault="009A00FF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9A00FF" w:rsidRPr="00617A0F" w:rsidRDefault="009A00FF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9A00FF" w:rsidRDefault="009A00FF" w:rsidP="009A00FF">
            <w:pPr>
              <w:jc w:val="both"/>
              <w:rPr>
                <w:noProof/>
                <w:color w:val="000000"/>
                <w:sz w:val="22"/>
                <w:szCs w:val="22"/>
                <w:lang w:eastAsia="ar-SA"/>
              </w:rPr>
            </w:pPr>
            <w:r>
              <w:rPr>
                <w:noProof/>
                <w:color w:val="000000"/>
                <w:sz w:val="22"/>
                <w:szCs w:val="22"/>
                <w:lang w:eastAsia="ar-SA"/>
              </w:rPr>
              <w:t>Д</w:t>
            </w:r>
            <w:r w:rsidRPr="00FB2482">
              <w:rPr>
                <w:noProof/>
                <w:color w:val="000000"/>
                <w:sz w:val="22"/>
                <w:szCs w:val="22"/>
                <w:lang w:eastAsia="ar-SA"/>
              </w:rPr>
              <w:t xml:space="preserve">оговор </w:t>
            </w:r>
            <w:r>
              <w:rPr>
                <w:noProof/>
                <w:color w:val="000000"/>
                <w:sz w:val="22"/>
                <w:szCs w:val="22"/>
                <w:lang w:eastAsia="ar-SA"/>
              </w:rPr>
              <w:t>оказания услуг</w:t>
            </w:r>
            <w:r w:rsidRPr="00FB2482">
              <w:rPr>
                <w:noProof/>
                <w:color w:val="000000"/>
                <w:sz w:val="22"/>
                <w:szCs w:val="22"/>
                <w:lang w:eastAsia="ar-SA"/>
              </w:rPr>
              <w:t xml:space="preserve"> между ОАО «Фортум»</w:t>
            </w:r>
            <w:r>
              <w:rPr>
                <w:noProof/>
                <w:color w:val="000000"/>
                <w:sz w:val="22"/>
                <w:szCs w:val="22"/>
                <w:lang w:eastAsia="ar-SA"/>
              </w:rPr>
              <w:t xml:space="preserve"> (Заказчик)</w:t>
            </w:r>
            <w:r w:rsidRPr="00FB2482">
              <w:rPr>
                <w:noProof/>
                <w:color w:val="000000"/>
                <w:sz w:val="22"/>
                <w:szCs w:val="22"/>
                <w:lang w:eastAsia="ar-SA"/>
              </w:rPr>
              <w:t xml:space="preserve"> и ОАО «ЧЭР»</w:t>
            </w:r>
            <w:r>
              <w:rPr>
                <w:noProof/>
                <w:color w:val="000000"/>
                <w:sz w:val="22"/>
                <w:szCs w:val="22"/>
                <w:lang w:eastAsia="ar-SA"/>
              </w:rPr>
              <w:t xml:space="preserve"> (Исполнитель).</w:t>
            </w:r>
          </w:p>
          <w:p w:rsidR="009A00FF" w:rsidRPr="009A00FF" w:rsidRDefault="009A00FF" w:rsidP="009A00FF">
            <w:pPr>
              <w:ind w:right="-1"/>
              <w:jc w:val="both"/>
              <w:rPr>
                <w:noProof/>
                <w:color w:val="000000"/>
                <w:sz w:val="22"/>
                <w:szCs w:val="22"/>
              </w:rPr>
            </w:pPr>
            <w:r w:rsidRPr="009A00FF">
              <w:rPr>
                <w:noProof/>
                <w:color w:val="000000"/>
                <w:sz w:val="22"/>
                <w:szCs w:val="22"/>
              </w:rPr>
              <w:t>Предмет договора: модернизация паровой турбины Т-100-130 ст. № 6 Тюменской ТЭЦ-1.</w:t>
            </w:r>
          </w:p>
          <w:p w:rsidR="009A00FF" w:rsidRPr="00FB2482" w:rsidRDefault="009A00FF" w:rsidP="009A00F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Ц</w:t>
            </w:r>
            <w:r w:rsidRPr="00FB2482">
              <w:rPr>
                <w:noProof/>
                <w:color w:val="000000"/>
                <w:sz w:val="22"/>
                <w:szCs w:val="22"/>
              </w:rPr>
              <w:t xml:space="preserve">ена </w:t>
            </w:r>
            <w:r w:rsidR="00ED20E7">
              <w:rPr>
                <w:noProof/>
                <w:color w:val="000000"/>
                <w:sz w:val="22"/>
                <w:szCs w:val="22"/>
              </w:rPr>
              <w:t xml:space="preserve">услуг: </w:t>
            </w:r>
            <w:r w:rsidRPr="00B1198C">
              <w:rPr>
                <w:iCs/>
                <w:sz w:val="22"/>
                <w:szCs w:val="22"/>
              </w:rPr>
              <w:t>21 512 138,68</w:t>
            </w:r>
            <w:r w:rsidRPr="00FB2482">
              <w:rPr>
                <w:b/>
                <w:iCs/>
                <w:sz w:val="22"/>
                <w:szCs w:val="22"/>
              </w:rPr>
              <w:t xml:space="preserve"> </w:t>
            </w:r>
            <w:r w:rsidRPr="00FB2482">
              <w:rPr>
                <w:noProof/>
                <w:color w:val="000000"/>
                <w:sz w:val="22"/>
                <w:szCs w:val="22"/>
              </w:rPr>
              <w:t>руб., в т.ч. НДС 18%.</w:t>
            </w:r>
          </w:p>
          <w:p w:rsidR="009A00FF" w:rsidRPr="009A00FF" w:rsidRDefault="009A00FF" w:rsidP="009A00FF">
            <w:pPr>
              <w:ind w:right="-1"/>
              <w:jc w:val="both"/>
              <w:rPr>
                <w:iCs/>
                <w:color w:val="000000"/>
                <w:sz w:val="22"/>
                <w:szCs w:val="22"/>
              </w:rPr>
            </w:pPr>
            <w:r w:rsidRPr="009A00FF">
              <w:rPr>
                <w:noProof/>
                <w:color w:val="000000"/>
                <w:sz w:val="22"/>
                <w:szCs w:val="22"/>
              </w:rPr>
              <w:t xml:space="preserve">Порядок оплаты: </w:t>
            </w:r>
            <w:r w:rsidRPr="009A00FF">
              <w:rPr>
                <w:iCs/>
                <w:color w:val="000000"/>
                <w:sz w:val="22"/>
                <w:szCs w:val="22"/>
              </w:rPr>
              <w:t>в течение 30 календарных дней с момента подписания актов оказанных услуг.</w:t>
            </w:r>
          </w:p>
          <w:p w:rsidR="009A00FF" w:rsidRPr="00617A0F" w:rsidRDefault="009A00FF" w:rsidP="009A00FF">
            <w:pPr>
              <w:pStyle w:val="ConsNormal"/>
              <w:widowControl/>
              <w:tabs>
                <w:tab w:val="left" w:pos="0"/>
                <w:tab w:val="left" w:pos="318"/>
                <w:tab w:val="left" w:pos="459"/>
                <w:tab w:val="left" w:pos="993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9A00FF">
              <w:rPr>
                <w:noProof/>
                <w:color w:val="000000"/>
                <w:sz w:val="22"/>
                <w:szCs w:val="22"/>
              </w:rPr>
              <w:t xml:space="preserve">Сроки оказания услуг: </w:t>
            </w:r>
            <w:r w:rsidRPr="009A00FF">
              <w:rPr>
                <w:noProof/>
                <w:color w:val="000000"/>
                <w:sz w:val="22"/>
                <w:szCs w:val="22"/>
                <w:lang w:val="en-US"/>
              </w:rPr>
              <w:t>c</w:t>
            </w:r>
            <w:r w:rsidRPr="009A00FF">
              <w:rPr>
                <w:noProof/>
                <w:color w:val="000000"/>
                <w:sz w:val="22"/>
                <w:szCs w:val="22"/>
              </w:rPr>
              <w:t xml:space="preserve"> 10.04.2014 до 16.07.2014.</w:t>
            </w:r>
          </w:p>
        </w:tc>
      </w:tr>
      <w:tr w:rsidR="009A00FF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FF" w:rsidRPr="00617A0F" w:rsidRDefault="009A00FF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47.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FF" w:rsidRPr="008E7AB5" w:rsidRDefault="009A00FF" w:rsidP="00993D0E">
            <w:pPr>
              <w:jc w:val="center"/>
              <w:rPr>
                <w:sz w:val="22"/>
                <w:szCs w:val="22"/>
              </w:rPr>
            </w:pPr>
            <w:r w:rsidRPr="008E7AB5">
              <w:rPr>
                <w:sz w:val="22"/>
                <w:szCs w:val="22"/>
              </w:rPr>
              <w:t>22.05.2014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FF" w:rsidRPr="00617A0F" w:rsidRDefault="009A00FF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9A00FF" w:rsidRPr="00617A0F" w:rsidRDefault="009A00FF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9A00FF" w:rsidRPr="00617A0F" w:rsidRDefault="009A00FF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9A00FF" w:rsidRPr="00617A0F" w:rsidRDefault="009A00FF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9A00FF" w:rsidRDefault="009A00FF" w:rsidP="009A00FF">
            <w:pPr>
              <w:jc w:val="both"/>
              <w:rPr>
                <w:noProof/>
                <w:color w:val="000000"/>
                <w:sz w:val="22"/>
                <w:szCs w:val="22"/>
                <w:lang w:eastAsia="ar-SA"/>
              </w:rPr>
            </w:pPr>
            <w:r>
              <w:rPr>
                <w:noProof/>
                <w:color w:val="000000"/>
                <w:sz w:val="22"/>
                <w:szCs w:val="22"/>
                <w:lang w:eastAsia="ar-SA"/>
              </w:rPr>
              <w:t>Д</w:t>
            </w:r>
            <w:r w:rsidRPr="000244B2">
              <w:rPr>
                <w:noProof/>
                <w:color w:val="000000"/>
                <w:sz w:val="22"/>
                <w:szCs w:val="22"/>
                <w:lang w:eastAsia="ar-SA"/>
              </w:rPr>
              <w:t xml:space="preserve">оговор </w:t>
            </w:r>
            <w:r>
              <w:rPr>
                <w:noProof/>
                <w:color w:val="000000"/>
                <w:sz w:val="22"/>
                <w:szCs w:val="22"/>
                <w:lang w:eastAsia="ar-SA"/>
              </w:rPr>
              <w:t>оказания услуг</w:t>
            </w:r>
            <w:r w:rsidRPr="000244B2">
              <w:rPr>
                <w:noProof/>
                <w:color w:val="000000"/>
                <w:sz w:val="22"/>
                <w:szCs w:val="22"/>
                <w:lang w:eastAsia="ar-SA"/>
              </w:rPr>
              <w:t xml:space="preserve"> между ОАО «Фортум»</w:t>
            </w:r>
            <w:r>
              <w:rPr>
                <w:noProof/>
                <w:color w:val="000000"/>
                <w:sz w:val="22"/>
                <w:szCs w:val="22"/>
                <w:lang w:eastAsia="ar-SA"/>
              </w:rPr>
              <w:t xml:space="preserve"> (Заказчик)</w:t>
            </w:r>
            <w:r w:rsidRPr="000244B2">
              <w:rPr>
                <w:noProof/>
                <w:color w:val="000000"/>
                <w:sz w:val="22"/>
                <w:szCs w:val="22"/>
                <w:lang w:eastAsia="ar-SA"/>
              </w:rPr>
              <w:t xml:space="preserve"> и ОАО «ЧЭР»</w:t>
            </w:r>
            <w:r>
              <w:rPr>
                <w:noProof/>
                <w:color w:val="000000"/>
                <w:sz w:val="22"/>
                <w:szCs w:val="22"/>
                <w:lang w:eastAsia="ar-SA"/>
              </w:rPr>
              <w:t xml:space="preserve"> (Исполнитель).</w:t>
            </w:r>
          </w:p>
          <w:p w:rsidR="009A00FF" w:rsidRPr="009A00FF" w:rsidRDefault="009A00FF" w:rsidP="009A00FF">
            <w:pPr>
              <w:ind w:right="-1"/>
              <w:jc w:val="both"/>
              <w:rPr>
                <w:noProof/>
                <w:color w:val="000000"/>
                <w:sz w:val="22"/>
                <w:szCs w:val="22"/>
              </w:rPr>
            </w:pPr>
            <w:r w:rsidRPr="009A00FF">
              <w:rPr>
                <w:noProof/>
                <w:color w:val="000000"/>
                <w:sz w:val="22"/>
                <w:szCs w:val="22"/>
              </w:rPr>
              <w:t>Предмет договора: модернизация питательных электронасосов (ПЭН-3А)путем замены электродвигателя типа 4АЗМ-3150/6000 на новый по существующему проекту на Тюменской ТЭЦ-2.</w:t>
            </w:r>
          </w:p>
          <w:p w:rsidR="009A00FF" w:rsidRPr="000244B2" w:rsidRDefault="009A00FF" w:rsidP="009A00F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Ц</w:t>
            </w:r>
            <w:r w:rsidRPr="000244B2">
              <w:rPr>
                <w:noProof/>
                <w:color w:val="000000"/>
                <w:sz w:val="22"/>
                <w:szCs w:val="22"/>
              </w:rPr>
              <w:t xml:space="preserve">ена по договору оказания услуг составляет </w:t>
            </w:r>
            <w:r w:rsidRPr="000244B2">
              <w:rPr>
                <w:iCs/>
                <w:sz w:val="22"/>
                <w:szCs w:val="22"/>
              </w:rPr>
              <w:t>209 763,88</w:t>
            </w:r>
            <w:r w:rsidRPr="000244B2">
              <w:rPr>
                <w:noProof/>
                <w:color w:val="000000"/>
                <w:sz w:val="22"/>
                <w:szCs w:val="22"/>
              </w:rPr>
              <w:t xml:space="preserve"> руб., в т.ч. НДС 18%.</w:t>
            </w:r>
          </w:p>
          <w:p w:rsidR="009A00FF" w:rsidRPr="009A00FF" w:rsidRDefault="009A00FF" w:rsidP="009A00FF">
            <w:pPr>
              <w:ind w:right="-1"/>
              <w:jc w:val="both"/>
              <w:rPr>
                <w:iCs/>
                <w:color w:val="000000"/>
                <w:sz w:val="22"/>
                <w:szCs w:val="22"/>
              </w:rPr>
            </w:pPr>
            <w:r w:rsidRPr="009A00FF">
              <w:rPr>
                <w:noProof/>
                <w:color w:val="000000"/>
                <w:sz w:val="22"/>
                <w:szCs w:val="22"/>
              </w:rPr>
              <w:t xml:space="preserve">Порядок оплаты: </w:t>
            </w:r>
            <w:r w:rsidRPr="009A00FF">
              <w:rPr>
                <w:iCs/>
                <w:color w:val="000000"/>
                <w:sz w:val="22"/>
                <w:szCs w:val="22"/>
              </w:rPr>
              <w:t xml:space="preserve">в течение 30 календарных дней с момента подписания актов </w:t>
            </w:r>
            <w:r w:rsidRPr="009A00FF">
              <w:rPr>
                <w:iCs/>
                <w:color w:val="000000"/>
                <w:sz w:val="22"/>
                <w:szCs w:val="22"/>
              </w:rPr>
              <w:lastRenderedPageBreak/>
              <w:t>оказанных услуг.</w:t>
            </w:r>
          </w:p>
          <w:p w:rsidR="009A00FF" w:rsidRPr="00617A0F" w:rsidRDefault="009A00FF" w:rsidP="009A00FF">
            <w:pPr>
              <w:jc w:val="both"/>
              <w:rPr>
                <w:noProof/>
                <w:snapToGrid w:val="0"/>
                <w:color w:val="000000"/>
                <w:sz w:val="22"/>
                <w:szCs w:val="22"/>
              </w:rPr>
            </w:pPr>
            <w:r w:rsidRPr="009A00FF">
              <w:rPr>
                <w:noProof/>
                <w:color w:val="000000"/>
                <w:sz w:val="22"/>
                <w:szCs w:val="22"/>
              </w:rPr>
              <w:t xml:space="preserve">Сроки оказания услуг:  </w:t>
            </w:r>
            <w:r w:rsidRPr="009A00FF">
              <w:rPr>
                <w:noProof/>
                <w:color w:val="000000"/>
                <w:sz w:val="22"/>
                <w:szCs w:val="22"/>
                <w:lang w:val="en-US"/>
              </w:rPr>
              <w:t>c</w:t>
            </w:r>
            <w:r w:rsidRPr="009A00FF">
              <w:rPr>
                <w:noProof/>
                <w:color w:val="000000"/>
                <w:sz w:val="22"/>
                <w:szCs w:val="22"/>
              </w:rPr>
              <w:t xml:space="preserve"> 03.06.2014 до 30.06.2014.</w:t>
            </w:r>
          </w:p>
        </w:tc>
      </w:tr>
      <w:tr w:rsidR="00562469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69" w:rsidRPr="00617A0F" w:rsidRDefault="00562469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lastRenderedPageBreak/>
              <w:t>48.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69" w:rsidRPr="00562469" w:rsidRDefault="00562469" w:rsidP="00993D0E">
            <w:pPr>
              <w:jc w:val="center"/>
              <w:rPr>
                <w:sz w:val="22"/>
                <w:szCs w:val="22"/>
              </w:rPr>
            </w:pPr>
            <w:r w:rsidRPr="00562469">
              <w:rPr>
                <w:sz w:val="22"/>
                <w:szCs w:val="22"/>
              </w:rPr>
              <w:t>22.05.2014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69" w:rsidRPr="00562469" w:rsidRDefault="00562469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562469">
              <w:rPr>
                <w:noProof/>
                <w:sz w:val="22"/>
                <w:szCs w:val="22"/>
              </w:rPr>
              <w:t>Заинтересованные лица:</w:t>
            </w:r>
          </w:p>
          <w:p w:rsidR="00562469" w:rsidRPr="00562469" w:rsidRDefault="00562469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562469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562469" w:rsidRPr="00562469" w:rsidRDefault="00562469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562469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562469" w:rsidRPr="00562469" w:rsidRDefault="00562469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562469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562469" w:rsidRPr="00562469" w:rsidRDefault="00562469" w:rsidP="005624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562469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Договор подряда между ОАО «Фортум» (Заказчик) и ОАО «ЧЭР» (Подрядчик).</w:t>
            </w:r>
          </w:p>
          <w:p w:rsidR="00562469" w:rsidRPr="00562469" w:rsidRDefault="00562469" w:rsidP="005624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562469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договора: замена паросборных камер энергетических котлов ст.№№3,6,7,8 Аргаяшской ТЭЦ на модернизированные.</w:t>
            </w:r>
          </w:p>
          <w:p w:rsidR="00562469" w:rsidRPr="00562469" w:rsidRDefault="00ED20E7" w:rsidP="005624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Цена работ: </w:t>
            </w:r>
            <w:r w:rsidR="00562469" w:rsidRPr="00562469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28 679 189,35 руб. включая НДС 18%.</w:t>
            </w:r>
          </w:p>
          <w:p w:rsidR="00562469" w:rsidRPr="00562469" w:rsidRDefault="00562469" w:rsidP="005624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562469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Порядок оплаты: в течение 20 календарных дней с момента подписания актов выполненных работ.</w:t>
            </w:r>
          </w:p>
          <w:p w:rsidR="00562469" w:rsidRPr="00562469" w:rsidRDefault="00562469" w:rsidP="00562469">
            <w:pPr>
              <w:pStyle w:val="21"/>
              <w:ind w:firstLine="0"/>
              <w:rPr>
                <w:i w:val="0"/>
                <w:snapToGrid w:val="0"/>
                <w:sz w:val="22"/>
                <w:szCs w:val="22"/>
              </w:rPr>
            </w:pPr>
            <w:r w:rsidRPr="00562469">
              <w:rPr>
                <w:i w:val="0"/>
                <w:noProof/>
                <w:sz w:val="22"/>
                <w:szCs w:val="22"/>
              </w:rPr>
              <w:t>Срок выполнения работ: c 30.03.2014 до 30.06.2015.</w:t>
            </w:r>
          </w:p>
        </w:tc>
      </w:tr>
      <w:tr w:rsidR="00BD0DB2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B2" w:rsidRPr="00617A0F" w:rsidRDefault="00BD0DB2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49.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B2" w:rsidRPr="00BD0DB2" w:rsidRDefault="00BD0DB2" w:rsidP="00993D0E">
            <w:pPr>
              <w:jc w:val="center"/>
              <w:rPr>
                <w:sz w:val="22"/>
                <w:szCs w:val="22"/>
              </w:rPr>
            </w:pPr>
            <w:r w:rsidRPr="00BD0DB2">
              <w:rPr>
                <w:sz w:val="22"/>
                <w:szCs w:val="22"/>
              </w:rPr>
              <w:t>22.05.2014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B2" w:rsidRPr="00BD0DB2" w:rsidRDefault="00BD0DB2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BD0DB2">
              <w:rPr>
                <w:noProof/>
                <w:sz w:val="22"/>
                <w:szCs w:val="22"/>
              </w:rPr>
              <w:t>Заинтересованные лица:</w:t>
            </w:r>
          </w:p>
          <w:p w:rsidR="00BD0DB2" w:rsidRPr="00BD0DB2" w:rsidRDefault="00BD0DB2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BD0DB2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BD0DB2" w:rsidRPr="00BD0DB2" w:rsidRDefault="00BD0DB2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BD0DB2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BD0DB2" w:rsidRPr="00BD0DB2" w:rsidRDefault="00BD0DB2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BD0DB2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BD0DB2" w:rsidRPr="00BD0DB2" w:rsidRDefault="00BD0DB2" w:rsidP="00BD0DB2">
            <w:pPr>
              <w:jc w:val="both"/>
              <w:rPr>
                <w:noProof/>
                <w:color w:val="000000"/>
                <w:sz w:val="22"/>
                <w:szCs w:val="22"/>
                <w:lang w:eastAsia="ar-SA"/>
              </w:rPr>
            </w:pPr>
            <w:r w:rsidRPr="00BD0DB2">
              <w:rPr>
                <w:noProof/>
                <w:color w:val="000000"/>
                <w:sz w:val="22"/>
                <w:szCs w:val="22"/>
              </w:rPr>
              <w:t xml:space="preserve">Договор подряда </w:t>
            </w:r>
            <w:r w:rsidRPr="00BD0DB2">
              <w:rPr>
                <w:noProof/>
                <w:color w:val="000000"/>
                <w:sz w:val="22"/>
                <w:szCs w:val="22"/>
                <w:lang w:eastAsia="ar-SA"/>
              </w:rPr>
              <w:t>между ОАО «Фортум» (Заказчик) и ОАО «ЧЭР» (Подрядчик).</w:t>
            </w:r>
          </w:p>
          <w:p w:rsidR="00BD0DB2" w:rsidRPr="00BD0DB2" w:rsidRDefault="00BD0DB2" w:rsidP="00BD0DB2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BD0DB2">
              <w:rPr>
                <w:noProof/>
                <w:color w:val="000000"/>
                <w:sz w:val="22"/>
                <w:szCs w:val="22"/>
              </w:rPr>
              <w:t>Предмет договора: Техперевооружение питательных насосов типа ПЭ-500 ст.№№3,4,5 Челябинской ТЭЦ-2.</w:t>
            </w:r>
          </w:p>
          <w:p w:rsidR="00BD0DB2" w:rsidRPr="00BD0DB2" w:rsidRDefault="00ED20E7" w:rsidP="00BD0DB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 xml:space="preserve">Цена работ: </w:t>
            </w:r>
            <w:r w:rsidR="00BD0DB2" w:rsidRPr="00BD0DB2">
              <w:rPr>
                <w:noProof/>
                <w:color w:val="000000"/>
                <w:sz w:val="22"/>
                <w:szCs w:val="22"/>
              </w:rPr>
              <w:t>2 112 824,22 руб., в т.ч. НДС 18%.</w:t>
            </w:r>
          </w:p>
          <w:p w:rsidR="00BD0DB2" w:rsidRPr="00BD0DB2" w:rsidRDefault="00BD0DB2" w:rsidP="00BD0DB2">
            <w:pPr>
              <w:ind w:right="-1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BD0DB2">
              <w:rPr>
                <w:noProof/>
                <w:color w:val="000000"/>
                <w:sz w:val="22"/>
                <w:szCs w:val="22"/>
              </w:rPr>
              <w:t xml:space="preserve">Порядок оплаты: </w:t>
            </w:r>
            <w:r w:rsidRPr="00BD0DB2">
              <w:rPr>
                <w:iCs/>
                <w:color w:val="000000"/>
                <w:sz w:val="22"/>
                <w:szCs w:val="22"/>
              </w:rPr>
              <w:t>в течение 30 календарных дней с момента подписания актов оказанных услуг.</w:t>
            </w:r>
          </w:p>
          <w:p w:rsidR="00BD0DB2" w:rsidRPr="00BD0DB2" w:rsidRDefault="00BD0DB2" w:rsidP="00BD0DB2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color w:val="000000"/>
                <w:sz w:val="22"/>
                <w:szCs w:val="22"/>
              </w:rPr>
            </w:pPr>
            <w:r w:rsidRPr="00BD0DB2">
              <w:rPr>
                <w:noProof/>
                <w:color w:val="000000"/>
                <w:sz w:val="22"/>
                <w:szCs w:val="22"/>
              </w:rPr>
              <w:t xml:space="preserve">Сроки оказания услуг: </w:t>
            </w:r>
            <w:r w:rsidRPr="00BD0DB2">
              <w:rPr>
                <w:noProof/>
                <w:color w:val="000000"/>
                <w:sz w:val="22"/>
                <w:szCs w:val="22"/>
                <w:lang w:val="en-US"/>
              </w:rPr>
              <w:t>c</w:t>
            </w:r>
            <w:r w:rsidRPr="00BD0DB2">
              <w:rPr>
                <w:noProof/>
                <w:color w:val="000000"/>
                <w:sz w:val="22"/>
                <w:szCs w:val="22"/>
              </w:rPr>
              <w:t xml:space="preserve"> 01.07.2014 до 30.09.2014.</w:t>
            </w:r>
          </w:p>
        </w:tc>
      </w:tr>
      <w:tr w:rsidR="00BD0DB2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B2" w:rsidRPr="00617A0F" w:rsidRDefault="00BD0DB2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50.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B2" w:rsidRPr="00BD0DB2" w:rsidRDefault="00BD0DB2" w:rsidP="00993D0E">
            <w:pPr>
              <w:jc w:val="center"/>
              <w:rPr>
                <w:sz w:val="22"/>
                <w:szCs w:val="22"/>
              </w:rPr>
            </w:pPr>
            <w:r w:rsidRPr="00BD0DB2">
              <w:rPr>
                <w:sz w:val="22"/>
                <w:szCs w:val="22"/>
              </w:rPr>
              <w:t>22.05.2014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B2" w:rsidRPr="00617A0F" w:rsidRDefault="00BD0DB2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BD0DB2" w:rsidRPr="00617A0F" w:rsidRDefault="00BD0DB2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</w:t>
            </w:r>
            <w:r w:rsidR="00A54C10">
              <w:rPr>
                <w:noProof/>
                <w:sz w:val="22"/>
                <w:szCs w:val="22"/>
              </w:rPr>
              <w:t>УТСК</w:t>
            </w:r>
            <w:r w:rsidRPr="00617A0F">
              <w:rPr>
                <w:noProof/>
                <w:sz w:val="22"/>
                <w:szCs w:val="22"/>
              </w:rPr>
              <w:t>»,</w:t>
            </w:r>
          </w:p>
          <w:p w:rsidR="00BD0DB2" w:rsidRPr="00617A0F" w:rsidRDefault="00BD0DB2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А.А. Чуваев – генеральный директор и член Совета директоров ОАО «Фортум», генеральный директор и заместитель Председателя Совета директоров ОАО «</w:t>
            </w:r>
            <w:r w:rsidR="00A54C10">
              <w:rPr>
                <w:noProof/>
                <w:sz w:val="22"/>
                <w:szCs w:val="22"/>
              </w:rPr>
              <w:t>УТСК</w:t>
            </w:r>
            <w:r w:rsidRPr="00617A0F">
              <w:rPr>
                <w:noProof/>
                <w:sz w:val="22"/>
                <w:szCs w:val="22"/>
              </w:rPr>
              <w:t xml:space="preserve">», </w:t>
            </w:r>
          </w:p>
          <w:p w:rsidR="00A54C10" w:rsidRDefault="00A54C10" w:rsidP="00A54C10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  <w:lang w:eastAsia="ar-SA"/>
              </w:rPr>
            </w:pPr>
            <w:r>
              <w:rPr>
                <w:noProof/>
                <w:color w:val="000000"/>
                <w:sz w:val="22"/>
                <w:szCs w:val="22"/>
                <w:lang w:eastAsia="ar-SA"/>
              </w:rPr>
              <w:t>Д</w:t>
            </w:r>
            <w:r w:rsidRPr="00374593">
              <w:rPr>
                <w:noProof/>
                <w:color w:val="000000"/>
                <w:sz w:val="22"/>
                <w:szCs w:val="22"/>
                <w:lang w:eastAsia="ar-SA"/>
              </w:rPr>
              <w:t>оговор подряда между ОАО «УТСК» (Заказчик) и ОАО «Фортум» (Подрядчик)</w:t>
            </w:r>
            <w:r>
              <w:rPr>
                <w:noProof/>
                <w:color w:val="000000"/>
                <w:sz w:val="22"/>
                <w:szCs w:val="22"/>
                <w:lang w:eastAsia="ar-SA"/>
              </w:rPr>
              <w:t>.</w:t>
            </w:r>
            <w:r w:rsidRPr="00374593">
              <w:rPr>
                <w:noProof/>
                <w:color w:val="000000"/>
                <w:sz w:val="22"/>
                <w:szCs w:val="22"/>
                <w:lang w:eastAsia="ar-SA"/>
              </w:rPr>
              <w:t xml:space="preserve"> </w:t>
            </w:r>
          </w:p>
          <w:p w:rsidR="00A54C10" w:rsidRPr="00A54C10" w:rsidRDefault="00A54C10" w:rsidP="00A54C10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A54C10">
              <w:rPr>
                <w:noProof/>
                <w:color w:val="000000"/>
                <w:sz w:val="22"/>
                <w:szCs w:val="22"/>
              </w:rPr>
              <w:t xml:space="preserve">Предмет договора: </w:t>
            </w:r>
            <w:r w:rsidRPr="00A54C10">
              <w:rPr>
                <w:sz w:val="22"/>
                <w:szCs w:val="22"/>
              </w:rPr>
              <w:t xml:space="preserve">техническое обслуживание и эксплуатация </w:t>
            </w:r>
            <w:proofErr w:type="spellStart"/>
            <w:r w:rsidRPr="00A54C10">
              <w:rPr>
                <w:sz w:val="22"/>
                <w:szCs w:val="22"/>
              </w:rPr>
              <w:t>тепломагистрали</w:t>
            </w:r>
            <w:proofErr w:type="spellEnd"/>
            <w:r w:rsidRPr="00A54C10">
              <w:rPr>
                <w:sz w:val="22"/>
                <w:szCs w:val="22"/>
              </w:rPr>
              <w:t xml:space="preserve"> от Тобольской ТЭЦ до городской котельной №1 </w:t>
            </w:r>
            <w:r w:rsidRPr="00A54C10">
              <w:rPr>
                <w:color w:val="000000"/>
                <w:sz w:val="22"/>
                <w:szCs w:val="22"/>
              </w:rPr>
              <w:t>для филиала Тюменские тепловые сети ОАО «УТСК»</w:t>
            </w:r>
            <w:r w:rsidRPr="00A54C10">
              <w:rPr>
                <w:noProof/>
                <w:color w:val="000000"/>
                <w:sz w:val="22"/>
                <w:szCs w:val="22"/>
              </w:rPr>
              <w:t>.</w:t>
            </w:r>
          </w:p>
          <w:p w:rsidR="00A54C10" w:rsidRPr="00374593" w:rsidRDefault="00A54C10" w:rsidP="00A54C1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Ц</w:t>
            </w:r>
            <w:r w:rsidR="00ED20E7">
              <w:rPr>
                <w:noProof/>
                <w:color w:val="000000"/>
                <w:sz w:val="22"/>
                <w:szCs w:val="22"/>
              </w:rPr>
              <w:t xml:space="preserve">ена работ: </w:t>
            </w:r>
            <w:r w:rsidRPr="00374593">
              <w:rPr>
                <w:sz w:val="22"/>
                <w:szCs w:val="22"/>
              </w:rPr>
              <w:t>2 752 232,00</w:t>
            </w:r>
            <w:r w:rsidRPr="00374593">
              <w:rPr>
                <w:noProof/>
                <w:color w:val="000000"/>
                <w:sz w:val="22"/>
                <w:szCs w:val="22"/>
              </w:rPr>
              <w:t xml:space="preserve"> руб., в т.ч. НДС 18%.</w:t>
            </w:r>
          </w:p>
          <w:p w:rsidR="00A54C10" w:rsidRPr="00A54C10" w:rsidRDefault="00A54C10" w:rsidP="00A54C10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A54C10">
              <w:rPr>
                <w:noProof/>
                <w:color w:val="000000"/>
                <w:sz w:val="22"/>
                <w:szCs w:val="22"/>
              </w:rPr>
              <w:t>Порядок оплаты: по факту выполнения работ.</w:t>
            </w:r>
          </w:p>
          <w:p w:rsidR="00BD0DB2" w:rsidRPr="00617A0F" w:rsidRDefault="00A54C10" w:rsidP="00A54C10">
            <w:pPr>
              <w:pStyle w:val="ConsNormal"/>
              <w:widowControl/>
              <w:tabs>
                <w:tab w:val="left" w:pos="0"/>
                <w:tab w:val="left" w:pos="318"/>
                <w:tab w:val="left" w:pos="459"/>
                <w:tab w:val="left" w:pos="993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A54C10">
              <w:rPr>
                <w:noProof/>
                <w:color w:val="000000"/>
                <w:sz w:val="22"/>
                <w:szCs w:val="22"/>
              </w:rPr>
              <w:t xml:space="preserve">Срок выполнения работ: </w:t>
            </w:r>
            <w:r w:rsidRPr="00A54C10">
              <w:rPr>
                <w:noProof/>
                <w:color w:val="000000"/>
                <w:sz w:val="22"/>
                <w:szCs w:val="22"/>
                <w:lang w:val="en-US"/>
              </w:rPr>
              <w:t>c</w:t>
            </w:r>
            <w:r w:rsidRPr="00A54C10">
              <w:rPr>
                <w:noProof/>
                <w:color w:val="000000"/>
                <w:sz w:val="22"/>
                <w:szCs w:val="22"/>
              </w:rPr>
              <w:t xml:space="preserve"> 01.01.2014 до 31.12.2014.</w:t>
            </w:r>
          </w:p>
        </w:tc>
      </w:tr>
      <w:tr w:rsidR="00A54C10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10" w:rsidRPr="00617A0F" w:rsidRDefault="00A54C10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51.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10" w:rsidRPr="00BD0DB2" w:rsidRDefault="00A54C10" w:rsidP="00993D0E">
            <w:pPr>
              <w:jc w:val="center"/>
              <w:rPr>
                <w:sz w:val="22"/>
                <w:szCs w:val="22"/>
              </w:rPr>
            </w:pPr>
            <w:r w:rsidRPr="00BD0DB2">
              <w:rPr>
                <w:sz w:val="22"/>
                <w:szCs w:val="22"/>
              </w:rPr>
              <w:t>22.05.2014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10" w:rsidRPr="00617A0F" w:rsidRDefault="00A54C10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A54C10" w:rsidRPr="00617A0F" w:rsidRDefault="00A54C10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«УТСК»,</w:t>
            </w:r>
          </w:p>
          <w:p w:rsidR="00A54C10" w:rsidRPr="00617A0F" w:rsidRDefault="00A54C10" w:rsidP="003902BF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А.А. Чуваев – генеральный директор и член Совета директоров ОАО «Фортум», генеральный директор и заместитель Председателя Совета директоров ОАО «УТСК».</w:t>
            </w:r>
          </w:p>
          <w:p w:rsidR="00A54C10" w:rsidRDefault="00A54C10" w:rsidP="00A54C10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  <w:lang w:eastAsia="ar-SA"/>
              </w:rPr>
            </w:pPr>
            <w:r w:rsidRPr="002813C3">
              <w:rPr>
                <w:noProof/>
                <w:color w:val="000000"/>
                <w:sz w:val="22"/>
                <w:szCs w:val="22"/>
                <w:lang w:eastAsia="ar-SA"/>
              </w:rPr>
              <w:t>Агентск</w:t>
            </w:r>
            <w:r>
              <w:rPr>
                <w:noProof/>
                <w:color w:val="000000"/>
                <w:sz w:val="22"/>
                <w:szCs w:val="22"/>
                <w:lang w:eastAsia="ar-SA"/>
              </w:rPr>
              <w:t>ий</w:t>
            </w:r>
            <w:r w:rsidRPr="002813C3">
              <w:rPr>
                <w:noProof/>
                <w:color w:val="000000"/>
                <w:sz w:val="22"/>
                <w:szCs w:val="22"/>
                <w:lang w:eastAsia="ar-SA"/>
              </w:rPr>
              <w:t xml:space="preserve"> договор между ОАО «Фортум» (Принципал) и ОАО «УТСК» (Агент)</w:t>
            </w:r>
            <w:r>
              <w:rPr>
                <w:noProof/>
                <w:color w:val="000000"/>
                <w:sz w:val="22"/>
                <w:szCs w:val="22"/>
                <w:lang w:eastAsia="ar-SA"/>
              </w:rPr>
              <w:t>.</w:t>
            </w:r>
          </w:p>
          <w:p w:rsidR="00A54C10" w:rsidRPr="00A54C10" w:rsidRDefault="00A54C10" w:rsidP="00A54C10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A54C10">
              <w:rPr>
                <w:noProof/>
                <w:color w:val="000000"/>
                <w:sz w:val="22"/>
                <w:szCs w:val="22"/>
              </w:rPr>
              <w:t>Предмет договора: продажа теплоносителя</w:t>
            </w:r>
            <w:r>
              <w:rPr>
                <w:noProof/>
                <w:color w:val="000000"/>
                <w:sz w:val="22"/>
                <w:szCs w:val="22"/>
              </w:rPr>
              <w:t>.</w:t>
            </w:r>
          </w:p>
          <w:p w:rsidR="00A54C10" w:rsidRPr="00A54C10" w:rsidRDefault="00A54C10" w:rsidP="00A54C10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lastRenderedPageBreak/>
              <w:t>Р</w:t>
            </w:r>
            <w:r w:rsidRPr="002813C3">
              <w:rPr>
                <w:noProof/>
                <w:color w:val="000000"/>
                <w:sz w:val="22"/>
                <w:szCs w:val="22"/>
              </w:rPr>
              <w:t xml:space="preserve">азмер агентского вознаграждения  по агентскому договору  составляет </w:t>
            </w:r>
            <w:r w:rsidRPr="002813C3">
              <w:rPr>
                <w:sz w:val="22"/>
                <w:szCs w:val="22"/>
              </w:rPr>
              <w:t>500,00</w:t>
            </w:r>
            <w:r w:rsidRPr="002813C3">
              <w:rPr>
                <w:noProof/>
                <w:sz w:val="22"/>
                <w:szCs w:val="22"/>
              </w:rPr>
              <w:t xml:space="preserve"> </w:t>
            </w:r>
            <w:r w:rsidRPr="002813C3">
              <w:rPr>
                <w:noProof/>
                <w:color w:val="000000"/>
                <w:sz w:val="22"/>
                <w:szCs w:val="22"/>
              </w:rPr>
              <w:t xml:space="preserve">руб. </w:t>
            </w:r>
            <w:r w:rsidRPr="00A54C10">
              <w:rPr>
                <w:noProof/>
                <w:color w:val="000000"/>
                <w:sz w:val="22"/>
                <w:szCs w:val="22"/>
              </w:rPr>
              <w:t>в год, в т.ч. НДС 18%.</w:t>
            </w:r>
          </w:p>
          <w:p w:rsidR="00A54C10" w:rsidRPr="00A54C10" w:rsidRDefault="00A54C10" w:rsidP="00A54C10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A54C10">
              <w:rPr>
                <w:noProof/>
                <w:color w:val="000000"/>
                <w:sz w:val="22"/>
                <w:szCs w:val="22"/>
              </w:rPr>
              <w:t xml:space="preserve">Порядок оплаты: </w:t>
            </w:r>
            <w:r w:rsidRPr="00A54C10">
              <w:rPr>
                <w:iCs/>
                <w:color w:val="000000"/>
                <w:sz w:val="22"/>
                <w:szCs w:val="22"/>
              </w:rPr>
              <w:t xml:space="preserve">в течение 10 рабочих дней </w:t>
            </w:r>
            <w:r w:rsidRPr="00A54C10">
              <w:rPr>
                <w:sz w:val="22"/>
                <w:szCs w:val="22"/>
              </w:rPr>
              <w:t>со дня получения подписанного Принципалом Отчета о выполненной работе</w:t>
            </w:r>
          </w:p>
          <w:p w:rsidR="00A54C10" w:rsidRPr="00617A0F" w:rsidRDefault="00A54C10" w:rsidP="00A54C10">
            <w:pPr>
              <w:pStyle w:val="ConsNormal"/>
              <w:widowControl/>
              <w:tabs>
                <w:tab w:val="left" w:pos="567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A54C10">
              <w:rPr>
                <w:noProof/>
                <w:color w:val="000000"/>
                <w:sz w:val="22"/>
                <w:szCs w:val="22"/>
              </w:rPr>
              <w:t xml:space="preserve">Срок выполнения работ: </w:t>
            </w:r>
            <w:r w:rsidRPr="00A54C10">
              <w:rPr>
                <w:noProof/>
                <w:color w:val="000000"/>
                <w:sz w:val="22"/>
                <w:szCs w:val="22"/>
                <w:lang w:val="en-US"/>
              </w:rPr>
              <w:t>c</w:t>
            </w:r>
            <w:r w:rsidRPr="00A54C10">
              <w:rPr>
                <w:noProof/>
                <w:color w:val="000000"/>
                <w:sz w:val="22"/>
                <w:szCs w:val="22"/>
              </w:rPr>
              <w:t xml:space="preserve"> 01.01.2014 до 31.12.2014.</w:t>
            </w:r>
          </w:p>
        </w:tc>
      </w:tr>
      <w:tr w:rsidR="00BF1F3A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3A" w:rsidRPr="00617A0F" w:rsidRDefault="00BF1F3A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lastRenderedPageBreak/>
              <w:t>52.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3A" w:rsidRPr="00BD0DB2" w:rsidRDefault="00BF1F3A" w:rsidP="00993D0E">
            <w:pPr>
              <w:jc w:val="center"/>
              <w:rPr>
                <w:sz w:val="22"/>
                <w:szCs w:val="22"/>
              </w:rPr>
            </w:pPr>
            <w:r w:rsidRPr="00BD0DB2">
              <w:rPr>
                <w:sz w:val="22"/>
                <w:szCs w:val="22"/>
              </w:rPr>
              <w:t>22.05.2014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F3A" w:rsidRPr="00617A0F" w:rsidRDefault="00BF1F3A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BF1F3A" w:rsidRPr="00617A0F" w:rsidRDefault="00BF1F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«УТСК»,</w:t>
            </w:r>
          </w:p>
          <w:p w:rsidR="00BF1F3A" w:rsidRPr="00617A0F" w:rsidRDefault="00BF1F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А.А. Чуваев – генеральный директор и член Совета директоров ОАО «Фортум», генеральный директор и заместитель Председателя Совета директоров ОАО «УТСК».</w:t>
            </w:r>
          </w:p>
          <w:p w:rsidR="00BF1F3A" w:rsidRDefault="00BF1F3A" w:rsidP="00BF1F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Договор</w:t>
            </w:r>
            <w:r w:rsidRPr="00BF1F3A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субаренды имущества между ОАО «Фортум» (Арендатор) и ОАО «УТСК» (Субарендатор)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BF1F3A" w:rsidRPr="00BF1F3A" w:rsidRDefault="00BF1F3A" w:rsidP="00BF1F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BF1F3A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договора: передача во временное пользование за плату 8 объектов имущества, расположенных в городе Тобольске.</w:t>
            </w:r>
          </w:p>
          <w:p w:rsidR="00BF1F3A" w:rsidRPr="00BF1F3A" w:rsidRDefault="00BF1F3A" w:rsidP="00BF1F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Р</w:t>
            </w:r>
            <w:r w:rsidRPr="00BF1F3A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азмер арендной платы по договору субаренды имущества составляет 19 178,19 руб. в месяц, в т.ч. НДС 18%.</w:t>
            </w:r>
          </w:p>
          <w:p w:rsidR="00BF1F3A" w:rsidRPr="00617A0F" w:rsidRDefault="00BF1F3A" w:rsidP="00BF1F3A">
            <w:pPr>
              <w:pStyle w:val="ConsNormal"/>
              <w:widowControl/>
              <w:tabs>
                <w:tab w:val="left" w:pos="0"/>
                <w:tab w:val="left" w:pos="318"/>
                <w:tab w:val="left" w:pos="459"/>
                <w:tab w:val="left" w:pos="993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BF1F3A">
              <w:rPr>
                <w:noProof/>
                <w:sz w:val="22"/>
                <w:szCs w:val="22"/>
              </w:rPr>
              <w:t xml:space="preserve">Срок договора: с18.04.2014 по 14.12.2014.  </w:t>
            </w:r>
          </w:p>
        </w:tc>
      </w:tr>
      <w:tr w:rsidR="007B370D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70D" w:rsidRPr="00617A0F" w:rsidRDefault="007B370D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53.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70D" w:rsidRPr="00BD0DB2" w:rsidRDefault="007B370D" w:rsidP="00993D0E">
            <w:pPr>
              <w:jc w:val="center"/>
              <w:rPr>
                <w:sz w:val="22"/>
                <w:szCs w:val="22"/>
              </w:rPr>
            </w:pPr>
            <w:r w:rsidRPr="00BD0DB2">
              <w:rPr>
                <w:sz w:val="22"/>
                <w:szCs w:val="22"/>
              </w:rPr>
              <w:t>22.05.2014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70D" w:rsidRPr="00617A0F" w:rsidRDefault="007B370D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7B370D" w:rsidRPr="00617A0F" w:rsidRDefault="007B370D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</w:t>
            </w:r>
            <w:r>
              <w:rPr>
                <w:noProof/>
                <w:sz w:val="22"/>
                <w:szCs w:val="22"/>
              </w:rPr>
              <w:t>УТСК</w:t>
            </w:r>
            <w:r w:rsidRPr="00617A0F">
              <w:rPr>
                <w:noProof/>
                <w:sz w:val="22"/>
                <w:szCs w:val="22"/>
              </w:rPr>
              <w:t>»,</w:t>
            </w:r>
          </w:p>
          <w:p w:rsidR="007B370D" w:rsidRPr="00617A0F" w:rsidRDefault="007B370D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А.А. Чуваев – генеральный директор и член Совета директоров ОАО «Фортум», генеральный директор и заместитель Председателя Совета директоров ОАО «</w:t>
            </w:r>
            <w:r>
              <w:rPr>
                <w:noProof/>
                <w:sz w:val="22"/>
                <w:szCs w:val="22"/>
              </w:rPr>
              <w:t>УТСК</w:t>
            </w:r>
            <w:r w:rsidRPr="00617A0F">
              <w:rPr>
                <w:noProof/>
                <w:sz w:val="22"/>
                <w:szCs w:val="22"/>
              </w:rPr>
              <w:t xml:space="preserve">», </w:t>
            </w:r>
          </w:p>
          <w:p w:rsidR="00FC661E" w:rsidRDefault="00FC661E" w:rsidP="00FC66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Д</w:t>
            </w:r>
            <w:r w:rsidRPr="007B370D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ополнительно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е</w:t>
            </w:r>
            <w:r w:rsidRPr="007B370D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соглашени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е</w:t>
            </w:r>
            <w:r w:rsidRPr="007B370D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№ 1 к договору аренды от 01.01.2014 №3113 между ОАО «Фортум» (Арендодатель) и ОАО «УТСК» (Арендатор)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FC661E" w:rsidRDefault="00FC661E" w:rsidP="00FC66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7B370D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дополнительного соглашения: Изменение состава переданного в аренду имущества и размера арендной платы.</w:t>
            </w:r>
          </w:p>
          <w:p w:rsidR="007B370D" w:rsidRPr="00FC661E" w:rsidRDefault="00ED20E7" w:rsidP="00FC66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Р</w:t>
            </w:r>
            <w:r w:rsidR="007B370D" w:rsidRPr="007B370D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азмер арендной платы за пользование имуществом составляет 3 494 488,06 руб. в месяц, в т. ч. НДС 18%. </w:t>
            </w:r>
          </w:p>
        </w:tc>
      </w:tr>
      <w:tr w:rsidR="000C723A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3A" w:rsidRPr="00617A0F" w:rsidRDefault="000C723A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54.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3A" w:rsidRPr="00617A0F" w:rsidRDefault="004C7ECF" w:rsidP="007D4D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3A" w:rsidRPr="00617A0F" w:rsidRDefault="000C723A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0C723A" w:rsidRPr="00617A0F" w:rsidRDefault="000C723A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4C7ECF" w:rsidRDefault="004C7ECF" w:rsidP="004C7EC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Д</w:t>
            </w:r>
            <w:r w:rsidRPr="004C7ECF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оговор возмездного оказания услуг между ОАО «Фортум» (Исполнитель) и ОАО «ЧЭР» (Заказчик)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4C7ECF" w:rsidRPr="004C7ECF" w:rsidRDefault="004C7ECF" w:rsidP="004C7EC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Ц</w:t>
            </w:r>
            <w:r w:rsidR="00ED20E7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ена договора: </w:t>
            </w:r>
            <w:r w:rsidRPr="004C7ECF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93 202,00 руб., в т.ч. НДС 18%.</w:t>
            </w:r>
          </w:p>
          <w:p w:rsidR="004C7ECF" w:rsidRPr="004C7ECF" w:rsidRDefault="004C7ECF" w:rsidP="004C7EC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4C7ECF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договора: юридическое сопрвождение деятельности ЧЭР</w:t>
            </w:r>
          </w:p>
          <w:p w:rsidR="004C7ECF" w:rsidRPr="004C7ECF" w:rsidRDefault="004C7ECF" w:rsidP="004C7EC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4C7ECF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Порядок оплаты: в течение 20 календарных дней с момента подписания Акта.</w:t>
            </w:r>
          </w:p>
          <w:p w:rsidR="000C723A" w:rsidRPr="00617A0F" w:rsidRDefault="004C7ECF" w:rsidP="004C7ECF">
            <w:pPr>
              <w:pStyle w:val="ConsNormal"/>
              <w:widowControl/>
              <w:tabs>
                <w:tab w:val="left" w:pos="567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4C7ECF">
              <w:rPr>
                <w:noProof/>
                <w:sz w:val="22"/>
                <w:szCs w:val="22"/>
              </w:rPr>
              <w:t>Сроки договора: c 12.05.2014 до 31.12.2015, с ежегодной пролонгацией</w:t>
            </w:r>
            <w:r>
              <w:rPr>
                <w:noProof/>
                <w:sz w:val="22"/>
                <w:szCs w:val="22"/>
              </w:rPr>
              <w:t>.</w:t>
            </w:r>
          </w:p>
        </w:tc>
      </w:tr>
      <w:tr w:rsidR="004C7ECF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617A0F" w:rsidRDefault="004C7ECF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55.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617A0F" w:rsidRDefault="004C7ECF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617A0F" w:rsidRDefault="004C7ECF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4C7ECF" w:rsidRPr="00617A0F" w:rsidRDefault="004C7ECF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ОАО «Фортум» – единственный </w:t>
            </w:r>
            <w:r>
              <w:rPr>
                <w:noProof/>
                <w:sz w:val="22"/>
                <w:szCs w:val="22"/>
              </w:rPr>
              <w:t>участник</w:t>
            </w:r>
            <w:r w:rsidRPr="00617A0F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>ООО «ТТЭЦ</w:t>
            </w:r>
            <w:r w:rsidRPr="00617A0F">
              <w:rPr>
                <w:noProof/>
                <w:sz w:val="22"/>
                <w:szCs w:val="22"/>
              </w:rPr>
              <w:t>,</w:t>
            </w:r>
          </w:p>
          <w:p w:rsidR="004C7ECF" w:rsidRPr="00617A0F" w:rsidRDefault="004C7ECF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</w:t>
            </w:r>
            <w:r>
              <w:rPr>
                <w:noProof/>
                <w:sz w:val="22"/>
                <w:szCs w:val="22"/>
              </w:rPr>
              <w:t>ООО «ТТЭЦ» (до 01.08.2014г.)</w:t>
            </w:r>
            <w:r w:rsidRPr="00617A0F">
              <w:rPr>
                <w:noProof/>
                <w:sz w:val="22"/>
                <w:szCs w:val="22"/>
              </w:rPr>
              <w:t>.</w:t>
            </w:r>
          </w:p>
          <w:p w:rsidR="004C7ECF" w:rsidRDefault="004C7ECF" w:rsidP="004C7ECF">
            <w:pPr>
              <w:pStyle w:val="ConsNormal"/>
              <w:tabs>
                <w:tab w:val="left" w:pos="0"/>
                <w:tab w:val="left" w:pos="318"/>
                <w:tab w:val="left" w:pos="459"/>
                <w:tab w:val="left" w:pos="993"/>
              </w:tabs>
              <w:ind w:firstLine="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</w:t>
            </w:r>
            <w:r w:rsidRPr="004C7ECF">
              <w:rPr>
                <w:sz w:val="22"/>
                <w:szCs w:val="22"/>
                <w:lang w:eastAsia="ar-SA"/>
              </w:rPr>
              <w:t>оговор оказания услуг между ОАО «</w:t>
            </w:r>
            <w:proofErr w:type="spellStart"/>
            <w:r w:rsidRPr="004C7ECF">
              <w:rPr>
                <w:sz w:val="22"/>
                <w:szCs w:val="22"/>
                <w:lang w:eastAsia="ar-SA"/>
              </w:rPr>
              <w:t>Фортум</w:t>
            </w:r>
            <w:proofErr w:type="spellEnd"/>
            <w:r w:rsidRPr="004C7ECF">
              <w:rPr>
                <w:sz w:val="22"/>
                <w:szCs w:val="22"/>
                <w:lang w:eastAsia="ar-SA"/>
              </w:rPr>
              <w:t>» (Исполнитель) и ООО «ТТЭЦ» (Заказчик)</w:t>
            </w:r>
            <w:r>
              <w:rPr>
                <w:sz w:val="22"/>
                <w:szCs w:val="22"/>
                <w:lang w:eastAsia="ar-SA"/>
              </w:rPr>
              <w:t>.</w:t>
            </w:r>
          </w:p>
          <w:p w:rsidR="004C7ECF" w:rsidRPr="004C7ECF" w:rsidRDefault="004C7ECF" w:rsidP="004C7ECF">
            <w:pPr>
              <w:pStyle w:val="ConsNormal"/>
              <w:tabs>
                <w:tab w:val="left" w:pos="0"/>
                <w:tab w:val="left" w:pos="318"/>
                <w:tab w:val="left" w:pos="459"/>
                <w:tab w:val="left" w:pos="993"/>
              </w:tabs>
              <w:ind w:firstLine="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Ц</w:t>
            </w:r>
            <w:r w:rsidR="00ED20E7">
              <w:rPr>
                <w:sz w:val="22"/>
                <w:szCs w:val="22"/>
                <w:lang w:eastAsia="ar-SA"/>
              </w:rPr>
              <w:t xml:space="preserve">ена: </w:t>
            </w:r>
            <w:r w:rsidRPr="004C7ECF">
              <w:rPr>
                <w:sz w:val="22"/>
                <w:szCs w:val="22"/>
                <w:lang w:eastAsia="ar-SA"/>
              </w:rPr>
              <w:t xml:space="preserve">2 356 882,44 руб., в </w:t>
            </w:r>
            <w:proofErr w:type="spellStart"/>
            <w:r w:rsidRPr="004C7ECF">
              <w:rPr>
                <w:sz w:val="22"/>
                <w:szCs w:val="22"/>
                <w:lang w:eastAsia="ar-SA"/>
              </w:rPr>
              <w:t>т.ч</w:t>
            </w:r>
            <w:proofErr w:type="spellEnd"/>
            <w:r w:rsidRPr="004C7ECF">
              <w:rPr>
                <w:sz w:val="22"/>
                <w:szCs w:val="22"/>
                <w:lang w:eastAsia="ar-SA"/>
              </w:rPr>
              <w:t>. НДС 18%.</w:t>
            </w:r>
          </w:p>
          <w:p w:rsidR="004C7ECF" w:rsidRPr="004C7ECF" w:rsidRDefault="004C7ECF" w:rsidP="004C7ECF">
            <w:pPr>
              <w:pStyle w:val="ConsNormal"/>
              <w:tabs>
                <w:tab w:val="left" w:pos="0"/>
                <w:tab w:val="left" w:pos="318"/>
                <w:tab w:val="left" w:pos="459"/>
                <w:tab w:val="left" w:pos="993"/>
              </w:tabs>
              <w:ind w:firstLine="0"/>
              <w:jc w:val="both"/>
              <w:rPr>
                <w:sz w:val="22"/>
                <w:szCs w:val="22"/>
                <w:lang w:eastAsia="ar-SA"/>
              </w:rPr>
            </w:pPr>
            <w:r w:rsidRPr="004C7ECF">
              <w:rPr>
                <w:sz w:val="22"/>
                <w:szCs w:val="22"/>
                <w:lang w:eastAsia="ar-SA"/>
              </w:rPr>
              <w:t xml:space="preserve">Предмет договора: Организация и проведение регламентированных конкурсных и внеконкурсных  процедур, не регламентные и аварийные процедуры по закупке и приобретению для ООО </w:t>
            </w:r>
            <w:r>
              <w:rPr>
                <w:sz w:val="22"/>
                <w:szCs w:val="22"/>
                <w:lang w:eastAsia="ar-SA"/>
              </w:rPr>
              <w:t>«</w:t>
            </w:r>
            <w:r w:rsidRPr="004C7ECF">
              <w:rPr>
                <w:sz w:val="22"/>
                <w:szCs w:val="22"/>
                <w:lang w:eastAsia="ar-SA"/>
              </w:rPr>
              <w:t>ТТЭЦ</w:t>
            </w:r>
            <w:r>
              <w:rPr>
                <w:sz w:val="22"/>
                <w:szCs w:val="22"/>
                <w:lang w:eastAsia="ar-SA"/>
              </w:rPr>
              <w:t>»</w:t>
            </w:r>
            <w:r w:rsidRPr="004C7ECF">
              <w:rPr>
                <w:sz w:val="22"/>
                <w:szCs w:val="22"/>
                <w:lang w:eastAsia="ar-SA"/>
              </w:rPr>
              <w:t xml:space="preserve"> продукции, работ и услуг, включая услуги по разработке конкурсной документации в соответствии с Положением о закупках товаров, работ, услуг для нужд ООО </w:t>
            </w:r>
            <w:r>
              <w:rPr>
                <w:sz w:val="22"/>
                <w:szCs w:val="22"/>
                <w:lang w:eastAsia="ar-SA"/>
              </w:rPr>
              <w:lastRenderedPageBreak/>
              <w:t>«</w:t>
            </w:r>
            <w:r w:rsidRPr="004C7ECF">
              <w:rPr>
                <w:sz w:val="22"/>
                <w:szCs w:val="22"/>
                <w:lang w:eastAsia="ar-SA"/>
              </w:rPr>
              <w:t>ТТЭЦ</w:t>
            </w:r>
            <w:r>
              <w:rPr>
                <w:sz w:val="22"/>
                <w:szCs w:val="22"/>
                <w:lang w:eastAsia="ar-SA"/>
              </w:rPr>
              <w:t>».</w:t>
            </w:r>
          </w:p>
          <w:p w:rsidR="004C7ECF" w:rsidRPr="004C7ECF" w:rsidRDefault="004C7ECF" w:rsidP="004C7ECF">
            <w:pPr>
              <w:pStyle w:val="ConsNormal"/>
              <w:tabs>
                <w:tab w:val="left" w:pos="0"/>
                <w:tab w:val="left" w:pos="318"/>
                <w:tab w:val="left" w:pos="459"/>
                <w:tab w:val="left" w:pos="993"/>
              </w:tabs>
              <w:ind w:firstLine="0"/>
              <w:jc w:val="both"/>
              <w:rPr>
                <w:sz w:val="22"/>
                <w:szCs w:val="22"/>
                <w:lang w:eastAsia="ar-SA"/>
              </w:rPr>
            </w:pPr>
            <w:r w:rsidRPr="004C7ECF">
              <w:rPr>
                <w:sz w:val="22"/>
                <w:szCs w:val="22"/>
                <w:lang w:eastAsia="ar-SA"/>
              </w:rPr>
              <w:t>Порядок оплаты: по факту оказания услуг.</w:t>
            </w:r>
          </w:p>
          <w:p w:rsidR="004C7ECF" w:rsidRPr="00617A0F" w:rsidRDefault="004C7ECF" w:rsidP="004C7ECF">
            <w:pPr>
              <w:pStyle w:val="ConsNormal"/>
              <w:widowControl/>
              <w:tabs>
                <w:tab w:val="left" w:pos="0"/>
                <w:tab w:val="left" w:pos="318"/>
                <w:tab w:val="left" w:pos="459"/>
                <w:tab w:val="left" w:pos="993"/>
              </w:tabs>
              <w:ind w:firstLine="0"/>
              <w:jc w:val="both"/>
              <w:rPr>
                <w:sz w:val="22"/>
                <w:szCs w:val="22"/>
              </w:rPr>
            </w:pPr>
            <w:r w:rsidRPr="004C7ECF">
              <w:rPr>
                <w:sz w:val="22"/>
                <w:szCs w:val="22"/>
                <w:lang w:eastAsia="ar-SA"/>
              </w:rPr>
              <w:t>Сроки договора: c 04.06.2014 до 31.12.2014</w:t>
            </w:r>
            <w:r>
              <w:rPr>
                <w:sz w:val="22"/>
                <w:szCs w:val="22"/>
                <w:lang w:eastAsia="ar-SA"/>
              </w:rPr>
              <w:t>.</w:t>
            </w:r>
          </w:p>
        </w:tc>
      </w:tr>
      <w:tr w:rsidR="004C7ECF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617A0F" w:rsidRDefault="004C7ECF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lastRenderedPageBreak/>
              <w:t>56.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617A0F" w:rsidRDefault="004C7ECF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617A0F" w:rsidRDefault="004C7ECF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4C7ECF" w:rsidRPr="00617A0F" w:rsidRDefault="004C7ECF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4C7ECF" w:rsidRPr="00617A0F" w:rsidRDefault="004C7ECF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4C7ECF" w:rsidRPr="00617A0F" w:rsidRDefault="004C7ECF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FE7669" w:rsidRDefault="00FE7669" w:rsidP="00FE7669">
            <w:pPr>
              <w:pStyle w:val="ConsNormal"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Д</w:t>
            </w:r>
            <w:r w:rsidRPr="00FE7669">
              <w:rPr>
                <w:noProof/>
                <w:color w:val="000000"/>
                <w:sz w:val="22"/>
                <w:szCs w:val="22"/>
              </w:rPr>
              <w:t>оговор оказания услуг между ОАО «Фортум» (Исполнитель) и ОАО «ЧЭР» (Заказчик)</w:t>
            </w:r>
            <w:r>
              <w:rPr>
                <w:noProof/>
                <w:color w:val="000000"/>
                <w:sz w:val="22"/>
                <w:szCs w:val="22"/>
              </w:rPr>
              <w:t>.</w:t>
            </w:r>
          </w:p>
          <w:p w:rsidR="00FE7669" w:rsidRPr="00FE7669" w:rsidRDefault="00FE7669" w:rsidP="00FE7669">
            <w:pPr>
              <w:pStyle w:val="ConsNormal"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Ц</w:t>
            </w:r>
            <w:r w:rsidR="00ED20E7">
              <w:rPr>
                <w:noProof/>
                <w:color w:val="000000"/>
                <w:sz w:val="22"/>
                <w:szCs w:val="22"/>
              </w:rPr>
              <w:t xml:space="preserve">ена договора: </w:t>
            </w:r>
            <w:r w:rsidRPr="00FE7669">
              <w:rPr>
                <w:noProof/>
                <w:color w:val="000000"/>
                <w:sz w:val="22"/>
                <w:szCs w:val="22"/>
              </w:rPr>
              <w:t>22 874 919,84 руб., в т.ч. НДС 18%.</w:t>
            </w:r>
          </w:p>
          <w:p w:rsidR="00FE7669" w:rsidRPr="00FE7669" w:rsidRDefault="00FE7669" w:rsidP="00FE7669">
            <w:pPr>
              <w:pStyle w:val="ConsNormal"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FE7669">
              <w:rPr>
                <w:noProof/>
                <w:color w:val="000000"/>
                <w:sz w:val="22"/>
                <w:szCs w:val="22"/>
              </w:rPr>
              <w:t>Предмет договора: предоставление комплексных ИТ услуг</w:t>
            </w:r>
            <w:r>
              <w:rPr>
                <w:noProof/>
                <w:color w:val="000000"/>
                <w:sz w:val="22"/>
                <w:szCs w:val="22"/>
              </w:rPr>
              <w:t>.</w:t>
            </w:r>
          </w:p>
          <w:p w:rsidR="00FE7669" w:rsidRPr="00FE7669" w:rsidRDefault="00FE7669" w:rsidP="00FE7669">
            <w:pPr>
              <w:pStyle w:val="ConsNormal"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</w:rPr>
            </w:pPr>
            <w:r w:rsidRPr="00FE7669">
              <w:rPr>
                <w:noProof/>
                <w:color w:val="000000"/>
                <w:sz w:val="22"/>
                <w:szCs w:val="22"/>
              </w:rPr>
              <w:t>Порядок оплаты: в течение 30 календарных дней с момента подписания сторонами Акта оказанных услуг</w:t>
            </w:r>
            <w:r>
              <w:rPr>
                <w:noProof/>
                <w:color w:val="000000"/>
                <w:sz w:val="22"/>
                <w:szCs w:val="22"/>
              </w:rPr>
              <w:t>.</w:t>
            </w:r>
            <w:r w:rsidRPr="00FE7669">
              <w:rPr>
                <w:noProof/>
                <w:color w:val="000000"/>
                <w:sz w:val="22"/>
                <w:szCs w:val="22"/>
              </w:rPr>
              <w:t xml:space="preserve"> </w:t>
            </w:r>
          </w:p>
          <w:p w:rsidR="004C7ECF" w:rsidRPr="00617A0F" w:rsidRDefault="00FE7669" w:rsidP="00FE7669">
            <w:pPr>
              <w:pStyle w:val="ConsNormal"/>
              <w:widowControl/>
              <w:tabs>
                <w:tab w:val="left" w:pos="567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FE7669">
              <w:rPr>
                <w:noProof/>
                <w:color w:val="000000"/>
                <w:sz w:val="22"/>
                <w:szCs w:val="22"/>
              </w:rPr>
              <w:t>Сроки выполнения работ: с 09.01.2014 по 31.12.2015</w:t>
            </w:r>
            <w:r>
              <w:rPr>
                <w:noProof/>
                <w:color w:val="000000"/>
                <w:sz w:val="22"/>
                <w:szCs w:val="22"/>
              </w:rPr>
              <w:t>.</w:t>
            </w:r>
          </w:p>
        </w:tc>
      </w:tr>
      <w:tr w:rsidR="00BF5C29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C29" w:rsidRPr="00617A0F" w:rsidRDefault="00BF5C29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57.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C29" w:rsidRPr="00617A0F" w:rsidRDefault="00BF5C29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C29" w:rsidRPr="00617A0F" w:rsidRDefault="00BF5C29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BF5C29" w:rsidRPr="00617A0F" w:rsidRDefault="00BF5C29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BF5C29" w:rsidRPr="00617A0F" w:rsidRDefault="00BF5C29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BF5C29" w:rsidRPr="00617A0F" w:rsidRDefault="00BF5C29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BF5C29" w:rsidRDefault="00BF5C29" w:rsidP="00BF5C2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Договор</w:t>
            </w:r>
            <w:r w:rsidRPr="00BF5C29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подряда между ОАО «Фортум» (Заказчик) и ОАО «ЧЭР» (Подрядчик)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BF5C29" w:rsidRPr="00BF5C29" w:rsidRDefault="00BF5C29" w:rsidP="00BF5C2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Ц</w:t>
            </w:r>
            <w:r w:rsidR="00ED20E7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ена работ: </w:t>
            </w:r>
            <w:r w:rsidRPr="00BF5C29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1 466 740, 00 руб., в т.ч. НДС 18%.</w:t>
            </w:r>
          </w:p>
          <w:p w:rsidR="00BF5C29" w:rsidRPr="00BF5C29" w:rsidRDefault="00BF5C29" w:rsidP="00BF5C2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BF5C29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договора: выполнение работ по ремонту циркуляционного насоса 1 ПК НГРЭС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BF5C29" w:rsidRPr="00BF5C29" w:rsidRDefault="00BF5C29" w:rsidP="00BF5C2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BF5C29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Порядок оплаты: в течение 30 календарных дней с момента предоставления необходимых документов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BF5C29" w:rsidRPr="00617A0F" w:rsidRDefault="00BF5C29" w:rsidP="00BF5C29">
            <w:pPr>
              <w:pStyle w:val="ConsNormal"/>
              <w:widowControl/>
              <w:tabs>
                <w:tab w:val="left" w:pos="0"/>
                <w:tab w:val="left" w:pos="318"/>
                <w:tab w:val="left" w:pos="459"/>
                <w:tab w:val="left" w:pos="993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BF5C29">
              <w:rPr>
                <w:noProof/>
                <w:sz w:val="22"/>
                <w:szCs w:val="22"/>
              </w:rPr>
              <w:t>Сроки выполнения работ: c 05.06.2014 до 20.06.2014.</w:t>
            </w:r>
          </w:p>
        </w:tc>
      </w:tr>
      <w:tr w:rsidR="00470102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02" w:rsidRPr="00617A0F" w:rsidRDefault="00470102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58.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02" w:rsidRPr="00617A0F" w:rsidRDefault="00470102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02" w:rsidRPr="00617A0F" w:rsidRDefault="00470102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470102" w:rsidRPr="00617A0F" w:rsidRDefault="00470102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470102" w:rsidRPr="00617A0F" w:rsidRDefault="00470102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470102" w:rsidRPr="00617A0F" w:rsidRDefault="00470102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470102" w:rsidRDefault="00470102" w:rsidP="004701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Д</w:t>
            </w:r>
            <w:r w:rsidRPr="00470102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оговор подряда между ОАО «Фортум» (Заказчик) и ОАО «ЧЭР» (Подрядчик)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470102" w:rsidRPr="00470102" w:rsidRDefault="00470102" w:rsidP="004701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Ц</w:t>
            </w:r>
            <w:r w:rsidR="00ED20E7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ена работ: </w:t>
            </w:r>
            <w:r w:rsidRPr="00470102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составляет 33 369 114,39 руб., в т.ч. НДС 18%.</w:t>
            </w:r>
          </w:p>
          <w:p w:rsidR="00470102" w:rsidRPr="00470102" w:rsidRDefault="00470102" w:rsidP="004701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470102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договора: работы по техническому перевооружению трубопроводов подачи пара 06-1,6 МПа турбин ПТ-60-130/13 ст. № 1, ст. № 2 ЧТЭЦ-2.</w:t>
            </w:r>
          </w:p>
          <w:p w:rsidR="00470102" w:rsidRPr="00470102" w:rsidRDefault="00470102" w:rsidP="004701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470102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Порядок оплаты: по факту выполнения работ.</w:t>
            </w:r>
          </w:p>
          <w:p w:rsidR="00470102" w:rsidRPr="00617A0F" w:rsidRDefault="00470102" w:rsidP="00470102">
            <w:r w:rsidRPr="00470102">
              <w:rPr>
                <w:noProof/>
                <w:sz w:val="22"/>
                <w:szCs w:val="22"/>
              </w:rPr>
              <w:t>Сроки выполнения работ: 27.05.2014 до 24.11.2014.</w:t>
            </w:r>
          </w:p>
        </w:tc>
      </w:tr>
      <w:tr w:rsidR="00CC7101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1" w:rsidRPr="00617A0F" w:rsidRDefault="00CC7101" w:rsidP="007D4D81">
            <w:pPr>
              <w:jc w:val="center"/>
              <w:rPr>
                <w:sz w:val="22"/>
                <w:szCs w:val="22"/>
                <w:lang w:val="en-US"/>
              </w:rPr>
            </w:pPr>
            <w:r w:rsidRPr="00617A0F">
              <w:rPr>
                <w:sz w:val="22"/>
                <w:szCs w:val="22"/>
                <w:lang w:val="en-US"/>
              </w:rPr>
              <w:t>59.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1" w:rsidRPr="00617A0F" w:rsidRDefault="00CC7101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1" w:rsidRPr="00617A0F" w:rsidRDefault="00CC7101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CC7101" w:rsidRPr="00617A0F" w:rsidRDefault="00CC7101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CC7101" w:rsidRPr="00617A0F" w:rsidRDefault="00CC7101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CC7101" w:rsidRPr="00617A0F" w:rsidRDefault="00CC7101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CC7101" w:rsidRDefault="00CC7101" w:rsidP="00CC71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lastRenderedPageBreak/>
              <w:t>Д</w:t>
            </w:r>
            <w:r w:rsidRPr="00CC7101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оговор подряда между ОАО «Фортум» (Заказчик) и ОАО «ЧЭР» (Подрядчик)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CC7101" w:rsidRPr="00CC7101" w:rsidRDefault="00CC7101" w:rsidP="00CC71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Ц</w:t>
            </w:r>
            <w:r w:rsidR="00ED20E7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ена работ: </w:t>
            </w:r>
            <w:r w:rsidRPr="00CC7101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28 139 167,36 руб., в т.ч. НДС 18%.</w:t>
            </w:r>
          </w:p>
          <w:p w:rsidR="00CC7101" w:rsidRPr="00CC7101" w:rsidRDefault="00CC7101" w:rsidP="00CC71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CC7101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договора: комплекс работ по проектированию, монтажу трубопроводов низкого давления, опорных металлоконструкций и площадок обслуживания под оборудование и трубопроводы блоков ст. №№ 1, 2 в котельном отделении Главного корпуса в рамках проекта реконструкции ЧГРЭС.</w:t>
            </w:r>
          </w:p>
          <w:p w:rsidR="00CC7101" w:rsidRPr="00CC7101" w:rsidRDefault="00CC7101" w:rsidP="00CC71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CC7101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Порядок оплаты: в течение 20 календарных дней с момента подписания актов выполненных работ.</w:t>
            </w:r>
          </w:p>
          <w:p w:rsidR="00CC7101" w:rsidRPr="00CC7101" w:rsidRDefault="00CC7101" w:rsidP="00CC7101">
            <w:pPr>
              <w:pStyle w:val="afc"/>
              <w:ind w:left="0" w:right="0"/>
              <w:rPr>
                <w:b w:val="0"/>
                <w:sz w:val="22"/>
              </w:rPr>
            </w:pPr>
            <w:r w:rsidRPr="00CC7101">
              <w:rPr>
                <w:b w:val="0"/>
                <w:noProof/>
                <w:sz w:val="22"/>
                <w:szCs w:val="22"/>
              </w:rPr>
              <w:t>Сроки выполнения работ: c 31.03.2014 по 22.08.2014.</w:t>
            </w:r>
          </w:p>
        </w:tc>
      </w:tr>
      <w:tr w:rsidR="00CC7101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1" w:rsidRPr="00617A0F" w:rsidRDefault="00CC7101" w:rsidP="007D4D81">
            <w:pPr>
              <w:jc w:val="center"/>
              <w:rPr>
                <w:sz w:val="22"/>
                <w:szCs w:val="22"/>
                <w:lang w:val="en-US"/>
              </w:rPr>
            </w:pPr>
            <w:r w:rsidRPr="00617A0F">
              <w:rPr>
                <w:sz w:val="22"/>
                <w:szCs w:val="22"/>
                <w:lang w:val="en-US"/>
              </w:rPr>
              <w:lastRenderedPageBreak/>
              <w:t>60.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1" w:rsidRPr="00617A0F" w:rsidRDefault="00CC7101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1" w:rsidRPr="00617A0F" w:rsidRDefault="00CC7101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CC7101" w:rsidRPr="00617A0F" w:rsidRDefault="00CC7101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CC7101" w:rsidRPr="00617A0F" w:rsidRDefault="00CC7101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CC7101" w:rsidRPr="00617A0F" w:rsidRDefault="00CC7101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CC7101" w:rsidRDefault="00CC7101" w:rsidP="00CC71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Д</w:t>
            </w:r>
            <w:r w:rsidRPr="00CC7101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оговор оказания услуг между ОАО «Фортум» (Заказчик) и ОАО «ЧЭР» (Исполнитель)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CC7101" w:rsidRPr="00CC7101" w:rsidRDefault="00CC7101" w:rsidP="00CC71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Ц</w:t>
            </w:r>
            <w:r w:rsidR="00ED20E7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ена договора: </w:t>
            </w:r>
            <w:r w:rsidRPr="00CC7101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145 754,51 руб., в т.ч. НДС 18%.</w:t>
            </w:r>
          </w:p>
          <w:p w:rsidR="00CC7101" w:rsidRPr="00CC7101" w:rsidRDefault="00CC7101" w:rsidP="00CC71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CC7101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договора: входной контроль параметров минерального смазочного масла и масла контура управления по ГОСТ марки BP Turbinol 46 для газовых турбин GT 13E2 ALSTOM парогазовых энергоблоков ПГУ-247,5 МВт  ЧГРЭС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CC7101" w:rsidRPr="00CC7101" w:rsidRDefault="00CC7101" w:rsidP="00CC71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CC7101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Порядок оплаты: в течение 30 календарных дней с момента подписания сторонами Актов об оказанных услугах.</w:t>
            </w:r>
          </w:p>
          <w:p w:rsidR="00CC7101" w:rsidRPr="00617A0F" w:rsidRDefault="00CC7101" w:rsidP="00CC7101">
            <w:pPr>
              <w:jc w:val="both"/>
              <w:rPr>
                <w:noProof/>
                <w:snapToGrid w:val="0"/>
                <w:color w:val="000000"/>
                <w:sz w:val="22"/>
                <w:szCs w:val="22"/>
              </w:rPr>
            </w:pPr>
            <w:r w:rsidRPr="00CC7101">
              <w:rPr>
                <w:noProof/>
                <w:sz w:val="22"/>
                <w:szCs w:val="22"/>
              </w:rPr>
              <w:t>Сроки оказания услуг: c 25.12.2013 по 30.10.2015.</w:t>
            </w:r>
          </w:p>
        </w:tc>
      </w:tr>
      <w:tr w:rsidR="00A75AD6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D6" w:rsidRPr="00617A0F" w:rsidRDefault="00A75AD6" w:rsidP="007D4D81">
            <w:pPr>
              <w:jc w:val="center"/>
              <w:rPr>
                <w:sz w:val="22"/>
                <w:szCs w:val="22"/>
                <w:lang w:val="en-US"/>
              </w:rPr>
            </w:pPr>
            <w:r w:rsidRPr="00617A0F">
              <w:rPr>
                <w:sz w:val="22"/>
                <w:szCs w:val="22"/>
                <w:lang w:val="en-US"/>
              </w:rPr>
              <w:t>61.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D6" w:rsidRPr="00617A0F" w:rsidRDefault="00A75AD6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D6" w:rsidRPr="00617A0F" w:rsidRDefault="00A75AD6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A75AD6" w:rsidRPr="00617A0F" w:rsidRDefault="00A75AD6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A75AD6" w:rsidRPr="00617A0F" w:rsidRDefault="00A75AD6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A75AD6" w:rsidRPr="00617A0F" w:rsidRDefault="00A75AD6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A75AD6" w:rsidRDefault="00A75AD6" w:rsidP="00A75AD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Д</w:t>
            </w:r>
            <w:r w:rsidRPr="00A75AD6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ополнительно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е соглашение</w:t>
            </w:r>
            <w:r w:rsidRPr="00A75AD6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№1 к Договору подряда от 29.01.2014 №25/2300/14, заключенному между ОАО «Фортум» (Заказчик) и ОАО «ЧЭР» (Подрядчик)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A75AD6" w:rsidRDefault="00A75AD6" w:rsidP="00A75AD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С</w:t>
            </w:r>
            <w:r w:rsidR="00ED20E7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тоимость работ: </w:t>
            </w:r>
            <w:r w:rsidRPr="00A75AD6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892 180,30 руб. в т.ч.НДС 18%. </w:t>
            </w:r>
          </w:p>
          <w:p w:rsidR="00A75AD6" w:rsidRPr="00A75AD6" w:rsidRDefault="00A75AD6" w:rsidP="00A75AD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A75AD6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Цена работ по Договору подряда от 29.01.2014 № 25/2300/14, с учетом дополнительного соглашения к нему, составляет 82 935 549,52 руб., в т.ч. НДС 18%.</w:t>
            </w:r>
          </w:p>
          <w:p w:rsidR="00A75AD6" w:rsidRPr="00A75AD6" w:rsidRDefault="00A75AD6" w:rsidP="00A75AD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A75AD6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дополнительного соглашения: дополнительный объем (текущий ремонт генератора ТВВ-160 21УЗ ст. № ТГ-1 на ТТЭЦ).</w:t>
            </w:r>
          </w:p>
          <w:p w:rsidR="00A75AD6" w:rsidRPr="00A75AD6" w:rsidRDefault="00A75AD6" w:rsidP="00A75AD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A75AD6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Порядок оплаты: по факту выполнения работ.</w:t>
            </w:r>
          </w:p>
          <w:p w:rsidR="00A75AD6" w:rsidRPr="00A75AD6" w:rsidRDefault="00A75AD6" w:rsidP="00A75AD6">
            <w:pPr>
              <w:pStyle w:val="21"/>
              <w:ind w:firstLine="0"/>
              <w:rPr>
                <w:i w:val="0"/>
                <w:snapToGrid w:val="0"/>
                <w:sz w:val="22"/>
                <w:szCs w:val="22"/>
              </w:rPr>
            </w:pPr>
            <w:r w:rsidRPr="00A75AD6">
              <w:rPr>
                <w:i w:val="0"/>
                <w:noProof/>
                <w:sz w:val="22"/>
                <w:szCs w:val="22"/>
              </w:rPr>
              <w:t>Сроки выполнения работ по дополнительному соглашению: с 28.02.2014 по 30.05.2014</w:t>
            </w:r>
            <w:r>
              <w:rPr>
                <w:i w:val="0"/>
                <w:noProof/>
                <w:sz w:val="22"/>
                <w:szCs w:val="22"/>
              </w:rPr>
              <w:t>.</w:t>
            </w:r>
          </w:p>
        </w:tc>
      </w:tr>
      <w:tr w:rsidR="00CA04ED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ED" w:rsidRPr="00617A0F" w:rsidRDefault="00CA04ED" w:rsidP="007D4D81">
            <w:pPr>
              <w:jc w:val="center"/>
              <w:rPr>
                <w:sz w:val="22"/>
                <w:szCs w:val="22"/>
                <w:lang w:val="en-US"/>
              </w:rPr>
            </w:pPr>
            <w:r w:rsidRPr="00617A0F">
              <w:rPr>
                <w:sz w:val="22"/>
                <w:szCs w:val="22"/>
                <w:lang w:val="en-US"/>
              </w:rPr>
              <w:t>62.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ED" w:rsidRPr="00617A0F" w:rsidRDefault="00CA04ED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ED" w:rsidRPr="00617A0F" w:rsidRDefault="00CA04ED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CA04ED" w:rsidRPr="00617A0F" w:rsidRDefault="00CA04ED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CA04ED" w:rsidRPr="00617A0F" w:rsidRDefault="00CA04ED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CA04ED" w:rsidRPr="00617A0F" w:rsidRDefault="00CA04ED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Э.Р. Векилов – член Совета директоров ОАО «Фортум», член Совета </w:t>
            </w:r>
            <w:r w:rsidRPr="00617A0F">
              <w:rPr>
                <w:noProof/>
                <w:sz w:val="22"/>
                <w:szCs w:val="22"/>
              </w:rPr>
              <w:lastRenderedPageBreak/>
              <w:t>директоров ОАО «ЧЭР».</w:t>
            </w:r>
          </w:p>
          <w:p w:rsidR="00CA04ED" w:rsidRDefault="00CA04ED" w:rsidP="00CA04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Д</w:t>
            </w:r>
            <w:r w:rsidRPr="00CA04ED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оговор подряда между ОАО «Фортум» (Заказчик) и ОАО «ЧЭР» (Подрядчик)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CA04ED" w:rsidRPr="00CA04ED" w:rsidRDefault="00CA04ED" w:rsidP="00CA04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Ц</w:t>
            </w:r>
            <w:r w:rsidR="00ED20E7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ена работ: </w:t>
            </w:r>
            <w:r w:rsidRPr="00CA04ED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194 093,48 руб., в т.ч. НДС 18%.</w:t>
            </w:r>
          </w:p>
          <w:p w:rsidR="00CA04ED" w:rsidRPr="00CA04ED" w:rsidRDefault="00CA04ED" w:rsidP="00CA04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CA04ED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договора: выполнение работ по модернизации конденсационной установки 180 КЦС-1 с заменой электронасосного агрегата КсВ320-160 на КсВ320-160-3 на ТТЭЦ-2.</w:t>
            </w:r>
          </w:p>
          <w:p w:rsidR="00CA04ED" w:rsidRPr="00CA04ED" w:rsidRDefault="00CA04ED" w:rsidP="00CA04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CA04ED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Порядок оплаты: в течение 30 календарных дней с момента подписания актов выполненных работ.</w:t>
            </w:r>
          </w:p>
          <w:p w:rsidR="00CA04ED" w:rsidRPr="00617A0F" w:rsidRDefault="00CA04ED" w:rsidP="00CA04ED">
            <w:pPr>
              <w:pStyle w:val="aa"/>
              <w:tabs>
                <w:tab w:val="left" w:pos="601"/>
              </w:tabs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A04ED">
              <w:rPr>
                <w:noProof/>
                <w:sz w:val="22"/>
                <w:szCs w:val="22"/>
              </w:rPr>
              <w:t>Сроки выполнения работ: c 01.05.2014 до 15.05.2014</w:t>
            </w:r>
            <w:r>
              <w:rPr>
                <w:noProof/>
                <w:sz w:val="22"/>
                <w:szCs w:val="22"/>
              </w:rPr>
              <w:t>.</w:t>
            </w:r>
          </w:p>
        </w:tc>
      </w:tr>
      <w:tr w:rsidR="008020F7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0F7" w:rsidRPr="00617A0F" w:rsidRDefault="008020F7" w:rsidP="007D4D81">
            <w:pPr>
              <w:jc w:val="center"/>
              <w:rPr>
                <w:sz w:val="22"/>
                <w:szCs w:val="22"/>
                <w:lang w:val="en-US"/>
              </w:rPr>
            </w:pPr>
            <w:r w:rsidRPr="00617A0F">
              <w:rPr>
                <w:sz w:val="22"/>
                <w:szCs w:val="22"/>
                <w:lang w:val="en-US"/>
              </w:rPr>
              <w:lastRenderedPageBreak/>
              <w:t>63.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0F7" w:rsidRPr="00617A0F" w:rsidRDefault="008020F7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0F7" w:rsidRPr="00617A0F" w:rsidRDefault="008020F7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8020F7" w:rsidRPr="00617A0F" w:rsidRDefault="008020F7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8020F7" w:rsidRPr="00617A0F" w:rsidRDefault="008020F7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8020F7" w:rsidRPr="00617A0F" w:rsidRDefault="008020F7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8020F7" w:rsidRDefault="008020F7" w:rsidP="008020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Договор</w:t>
            </w:r>
            <w:r w:rsidRPr="008020F7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оказания услуг между ОАО «Фортум» (Заказчик) и ОАО «ЧЭР» (Исполнитель)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8020F7" w:rsidRPr="008020F7" w:rsidRDefault="008020F7" w:rsidP="008020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Ц</w:t>
            </w:r>
            <w:r w:rsidR="00ED20E7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ена договора: </w:t>
            </w:r>
            <w:r w:rsidRPr="008020F7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883 301,98 руб., в т.ч. НДС 18%.</w:t>
            </w:r>
          </w:p>
          <w:p w:rsidR="008020F7" w:rsidRPr="008020F7" w:rsidRDefault="008020F7" w:rsidP="008020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8020F7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договора: работы по модернизации насосной установки Циркуляционный насос ЦН-3 с заменой электродвигателя типа АВ-17-69-16 на тип ВАН-215\59-16 по чертежам №№ 218.039.ТМ 013 и 218.039-ЭТ1 на ТТЭЦ-2.</w:t>
            </w:r>
          </w:p>
          <w:p w:rsidR="008020F7" w:rsidRPr="008020F7" w:rsidRDefault="008020F7" w:rsidP="008020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8020F7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Порядок оплаты: в течение 30 календарных дней с момента подписания актов оказанных услуг.</w:t>
            </w:r>
          </w:p>
          <w:p w:rsidR="008020F7" w:rsidRPr="00617A0F" w:rsidRDefault="008020F7" w:rsidP="008020F7">
            <w:pPr>
              <w:tabs>
                <w:tab w:val="num" w:pos="34"/>
              </w:tabs>
              <w:snapToGrid w:val="0"/>
              <w:ind w:left="34"/>
              <w:jc w:val="both"/>
              <w:rPr>
                <w:sz w:val="22"/>
                <w:szCs w:val="22"/>
              </w:rPr>
            </w:pPr>
            <w:r w:rsidRPr="008020F7">
              <w:rPr>
                <w:noProof/>
                <w:sz w:val="22"/>
                <w:szCs w:val="22"/>
              </w:rPr>
              <w:t>Сроки оказания услуг: c 10.11.2014 до 01.12.2014.</w:t>
            </w:r>
          </w:p>
        </w:tc>
      </w:tr>
      <w:tr w:rsidR="004D4CE7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E7" w:rsidRPr="00617A0F" w:rsidRDefault="004D4CE7" w:rsidP="007D4D81">
            <w:pPr>
              <w:jc w:val="center"/>
              <w:rPr>
                <w:sz w:val="22"/>
                <w:szCs w:val="22"/>
                <w:lang w:val="en-US"/>
              </w:rPr>
            </w:pPr>
            <w:r w:rsidRPr="00617A0F">
              <w:rPr>
                <w:sz w:val="22"/>
                <w:szCs w:val="22"/>
                <w:lang w:val="en-US"/>
              </w:rPr>
              <w:t>64.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E7" w:rsidRPr="00617A0F" w:rsidRDefault="004D4CE7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E7" w:rsidRPr="00617A0F" w:rsidRDefault="004D4CE7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4D4CE7" w:rsidRPr="00617A0F" w:rsidRDefault="004D4CE7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4D4CE7" w:rsidRPr="00617A0F" w:rsidRDefault="004D4CE7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4D4CE7" w:rsidRPr="00617A0F" w:rsidRDefault="004D4CE7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4D4CE7" w:rsidRDefault="004D4CE7" w:rsidP="004D4C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Д</w:t>
            </w:r>
            <w:r w:rsidRPr="004D4CE7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оговор подряда между ОАО «Фортум» (Заказчик) и ОАО «ЧЭР» (Исполнитель)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4D4CE7" w:rsidRPr="004D4CE7" w:rsidRDefault="004D4CE7" w:rsidP="004D4C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Ц</w:t>
            </w:r>
            <w:r w:rsidR="00ED20E7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ена договора: </w:t>
            </w:r>
            <w:r w:rsidRPr="004D4CE7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2 394 050,08 руб., в т.ч. НДС 18%.</w:t>
            </w:r>
          </w:p>
          <w:p w:rsidR="004D4CE7" w:rsidRPr="004D4CE7" w:rsidRDefault="004D4CE7" w:rsidP="004D4C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4D4CE7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Предмет договора: техническая диагностика и определение остаточного ресурса высоковольтных масляных выключателей типа У-110-2000-40У1, У-220-2000-35,5У1 ТТЭЦ-2 </w:t>
            </w:r>
          </w:p>
          <w:p w:rsidR="004D4CE7" w:rsidRPr="004D4CE7" w:rsidRDefault="004D4CE7" w:rsidP="004D4C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4D4CE7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Порядок оплаты: в течение 30 календарных дней с момента подписания актов оказанных услуг.</w:t>
            </w:r>
          </w:p>
          <w:p w:rsidR="004D4CE7" w:rsidRPr="00617A0F" w:rsidRDefault="004D4CE7" w:rsidP="004D4CE7">
            <w:pPr>
              <w:pStyle w:val="ConsNormal"/>
              <w:widowControl/>
              <w:tabs>
                <w:tab w:val="left" w:pos="567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4D4CE7">
              <w:rPr>
                <w:noProof/>
                <w:sz w:val="22"/>
                <w:szCs w:val="22"/>
              </w:rPr>
              <w:t>Сроки выполнения работ: c 01.06.2014 до 10.08.2014.</w:t>
            </w:r>
          </w:p>
        </w:tc>
      </w:tr>
      <w:tr w:rsidR="004D4CE7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E7" w:rsidRPr="00617A0F" w:rsidRDefault="004D4CE7" w:rsidP="007D4D81">
            <w:pPr>
              <w:jc w:val="center"/>
              <w:rPr>
                <w:sz w:val="22"/>
                <w:szCs w:val="22"/>
                <w:lang w:val="en-US"/>
              </w:rPr>
            </w:pPr>
            <w:r w:rsidRPr="00617A0F">
              <w:rPr>
                <w:sz w:val="22"/>
                <w:szCs w:val="22"/>
                <w:lang w:val="en-US"/>
              </w:rPr>
              <w:t>65.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E7" w:rsidRPr="00617A0F" w:rsidRDefault="004D4CE7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BF" w:rsidRPr="00617A0F" w:rsidRDefault="00BE23BF" w:rsidP="00BE23BF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BE23BF" w:rsidRPr="00617A0F" w:rsidRDefault="00BE23BF" w:rsidP="00BE23BF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BE23BF" w:rsidRPr="00617A0F" w:rsidRDefault="00BE23BF" w:rsidP="00BE23BF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BE23BF" w:rsidRPr="00617A0F" w:rsidRDefault="00BE23BF" w:rsidP="00BE23BF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4D4CE7" w:rsidRDefault="004D4CE7" w:rsidP="004D4C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Д</w:t>
            </w:r>
            <w:r w:rsidRPr="004D4CE7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оговор оказания услуг между ОАО «Фортум» (Заказчик) и ОАО «ЧЭР» (Исполнитель)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4D4CE7" w:rsidRPr="004D4CE7" w:rsidRDefault="004D4CE7" w:rsidP="004D4C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Ц</w:t>
            </w:r>
            <w:r w:rsidR="00ED20E7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ена договора: </w:t>
            </w:r>
            <w:r w:rsidRPr="004D4CE7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249 343,44 руб., в т.ч. НДС 18%.</w:t>
            </w:r>
          </w:p>
          <w:p w:rsidR="004D4CE7" w:rsidRPr="004D4CE7" w:rsidRDefault="004D4CE7" w:rsidP="004D4C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4D4CE7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lastRenderedPageBreak/>
              <w:t>Предмет договора: входной и эксплуатационный контроль турбинных масел НГРЭС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  <w:r w:rsidRPr="004D4CE7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</w:t>
            </w:r>
          </w:p>
          <w:p w:rsidR="004D4CE7" w:rsidRPr="004D4CE7" w:rsidRDefault="004D4CE7" w:rsidP="004D4C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4D4CE7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Порядок оплаты: в течение 30 календарных дней с момента подписания актов оказанных услуг.</w:t>
            </w:r>
          </w:p>
          <w:p w:rsidR="004D4CE7" w:rsidRPr="00617A0F" w:rsidRDefault="004D4CE7" w:rsidP="004D4CE7">
            <w:pPr>
              <w:keepNext/>
              <w:tabs>
                <w:tab w:val="num" w:pos="0"/>
              </w:tabs>
              <w:ind w:left="34"/>
              <w:jc w:val="both"/>
              <w:rPr>
                <w:sz w:val="22"/>
                <w:szCs w:val="22"/>
              </w:rPr>
            </w:pPr>
            <w:r w:rsidRPr="004D4CE7">
              <w:rPr>
                <w:noProof/>
                <w:sz w:val="22"/>
                <w:szCs w:val="22"/>
              </w:rPr>
              <w:t>Сроки выполнения работ: c 01.06.2014 до 01.08.2014.</w:t>
            </w:r>
          </w:p>
        </w:tc>
      </w:tr>
      <w:tr w:rsidR="00BE23BF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BF" w:rsidRPr="00617A0F" w:rsidRDefault="00BE23BF" w:rsidP="00DF20CA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  <w:lang w:val="en-US"/>
              </w:rPr>
              <w:lastRenderedPageBreak/>
              <w:t>66</w:t>
            </w:r>
            <w:r w:rsidRPr="00617A0F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BF" w:rsidRPr="00617A0F" w:rsidRDefault="00BE23BF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F5" w:rsidRPr="00617A0F" w:rsidRDefault="007B2CF5" w:rsidP="007B2CF5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7B2CF5" w:rsidRPr="00617A0F" w:rsidRDefault="007B2CF5" w:rsidP="007B2CF5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7B2CF5" w:rsidRPr="00617A0F" w:rsidRDefault="007B2CF5" w:rsidP="007B2CF5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7B2CF5" w:rsidRPr="00617A0F" w:rsidRDefault="007B2CF5" w:rsidP="007B2CF5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7B2CF5" w:rsidRDefault="007B2CF5" w:rsidP="007B2CF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</w:t>
            </w:r>
            <w:r w:rsidRPr="007B2CF5">
              <w:rPr>
                <w:color w:val="000000"/>
                <w:sz w:val="22"/>
                <w:szCs w:val="22"/>
              </w:rPr>
              <w:t>оговор подряда между ОАО «</w:t>
            </w:r>
            <w:proofErr w:type="spellStart"/>
            <w:r w:rsidRPr="007B2CF5">
              <w:rPr>
                <w:color w:val="000000"/>
                <w:sz w:val="22"/>
                <w:szCs w:val="22"/>
              </w:rPr>
              <w:t>Фортум</w:t>
            </w:r>
            <w:proofErr w:type="spellEnd"/>
            <w:r w:rsidRPr="007B2CF5">
              <w:rPr>
                <w:color w:val="000000"/>
                <w:sz w:val="22"/>
                <w:szCs w:val="22"/>
              </w:rPr>
              <w:t>» (Заказчик) и ОАО «ЧЭР» (Подрядчик)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7B2CF5" w:rsidRPr="007B2CF5" w:rsidRDefault="007B2CF5" w:rsidP="007B2CF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</w:t>
            </w:r>
            <w:r w:rsidR="00ED20E7">
              <w:rPr>
                <w:color w:val="000000"/>
                <w:sz w:val="22"/>
                <w:szCs w:val="22"/>
              </w:rPr>
              <w:t>ена работ:</w:t>
            </w:r>
            <w:r w:rsidRPr="007B2CF5">
              <w:rPr>
                <w:color w:val="000000"/>
                <w:sz w:val="22"/>
                <w:szCs w:val="22"/>
              </w:rPr>
              <w:t xml:space="preserve"> 390 268,48 руб., в </w:t>
            </w:r>
            <w:proofErr w:type="spellStart"/>
            <w:r w:rsidRPr="007B2CF5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Pr="007B2CF5">
              <w:rPr>
                <w:color w:val="000000"/>
                <w:sz w:val="22"/>
                <w:szCs w:val="22"/>
              </w:rPr>
              <w:t>. НДС 18%.</w:t>
            </w:r>
          </w:p>
          <w:p w:rsidR="007B2CF5" w:rsidRPr="007B2CF5" w:rsidRDefault="007B2CF5" w:rsidP="007B2CF5">
            <w:pPr>
              <w:jc w:val="both"/>
              <w:rPr>
                <w:color w:val="000000"/>
                <w:sz w:val="22"/>
                <w:szCs w:val="22"/>
              </w:rPr>
            </w:pPr>
            <w:r w:rsidRPr="007B2CF5">
              <w:rPr>
                <w:color w:val="000000"/>
                <w:sz w:val="22"/>
                <w:szCs w:val="22"/>
              </w:rPr>
              <w:t xml:space="preserve">Предмет договора: модернизация </w:t>
            </w:r>
            <w:proofErr w:type="spellStart"/>
            <w:r w:rsidRPr="007B2CF5">
              <w:rPr>
                <w:color w:val="000000"/>
                <w:sz w:val="22"/>
                <w:szCs w:val="22"/>
              </w:rPr>
              <w:t>маслоохладительной</w:t>
            </w:r>
            <w:proofErr w:type="spellEnd"/>
            <w:r w:rsidRPr="007B2CF5">
              <w:rPr>
                <w:color w:val="000000"/>
                <w:sz w:val="22"/>
                <w:szCs w:val="22"/>
              </w:rPr>
              <w:t xml:space="preserve"> установки ЭБ</w:t>
            </w:r>
            <w:proofErr w:type="gramStart"/>
            <w:r w:rsidRPr="007B2CF5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7B2CF5">
              <w:rPr>
                <w:color w:val="000000"/>
                <w:sz w:val="22"/>
                <w:szCs w:val="22"/>
              </w:rPr>
              <w:t>Т.№1 с заменой маслоохладителей типа МБМ-63-90 на МБ-63М-90 ТТЭЦ-2.</w:t>
            </w:r>
          </w:p>
          <w:p w:rsidR="007B2CF5" w:rsidRPr="007B2CF5" w:rsidRDefault="007B2CF5" w:rsidP="007B2CF5">
            <w:pPr>
              <w:jc w:val="both"/>
              <w:rPr>
                <w:color w:val="000000"/>
                <w:sz w:val="22"/>
                <w:szCs w:val="22"/>
              </w:rPr>
            </w:pPr>
            <w:r w:rsidRPr="007B2CF5">
              <w:rPr>
                <w:color w:val="000000"/>
                <w:sz w:val="22"/>
                <w:szCs w:val="22"/>
              </w:rPr>
              <w:t>Порядок оплаты: в течение 30 календарных дней с момента подписания актов выполненных работ.</w:t>
            </w:r>
          </w:p>
          <w:p w:rsidR="00BE23BF" w:rsidRPr="00617A0F" w:rsidRDefault="007B2CF5" w:rsidP="007B2CF5">
            <w:pPr>
              <w:pStyle w:val="ConsNormal"/>
              <w:widowControl/>
              <w:tabs>
                <w:tab w:val="left" w:pos="0"/>
                <w:tab w:val="left" w:pos="318"/>
                <w:tab w:val="left" w:pos="459"/>
                <w:tab w:val="left" w:pos="993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7B2CF5">
              <w:rPr>
                <w:color w:val="000000"/>
                <w:sz w:val="22"/>
                <w:szCs w:val="22"/>
              </w:rPr>
              <w:t>Сроки выполнения работ: c 19.05.2014 до 31.05.2014.</w:t>
            </w:r>
          </w:p>
        </w:tc>
      </w:tr>
      <w:tr w:rsidR="003B5164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64" w:rsidRPr="00617A0F" w:rsidRDefault="003B5164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67.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64" w:rsidRPr="00617A0F" w:rsidRDefault="003B5164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64" w:rsidRPr="00617A0F" w:rsidRDefault="003B5164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3B5164" w:rsidRPr="00617A0F" w:rsidRDefault="003B5164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3B5164" w:rsidRPr="00617A0F" w:rsidRDefault="003B5164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3B5164" w:rsidRPr="00617A0F" w:rsidRDefault="003B5164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3B5164" w:rsidRDefault="003B5164" w:rsidP="003B51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Д</w:t>
            </w:r>
            <w:r w:rsidRPr="003B5164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оговор подряда между ОАО «Фортум» (Заказчик) и ОАО «ЧЭР» (Подрядчик)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3B5164" w:rsidRPr="003B5164" w:rsidRDefault="003B5164" w:rsidP="003B51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Ц</w:t>
            </w:r>
            <w:r w:rsidR="00ED20E7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ена работ: </w:t>
            </w:r>
            <w:r w:rsidRPr="003B5164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301 289,40 руб., в т.ч. НДС 18%.</w:t>
            </w:r>
          </w:p>
          <w:p w:rsidR="003B5164" w:rsidRPr="003B5164" w:rsidRDefault="003B5164" w:rsidP="003B51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3B5164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договора: модернизация циркуляционной системы с заменой обратного клапана МА 44008-02 на циркуляционном насосе ЦН-1 на  ТТЭЦ-2.</w:t>
            </w:r>
          </w:p>
          <w:p w:rsidR="003B5164" w:rsidRPr="003B5164" w:rsidRDefault="003B5164" w:rsidP="003B51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3B5164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Порядок оплаты: в течение 30 календарных дней с момента подписания актов выполненных работ.</w:t>
            </w:r>
          </w:p>
          <w:p w:rsidR="003B5164" w:rsidRPr="00617A0F" w:rsidRDefault="003B5164" w:rsidP="003B5164">
            <w:pPr>
              <w:keepNext/>
              <w:tabs>
                <w:tab w:val="num" w:pos="0"/>
              </w:tabs>
              <w:ind w:left="34"/>
              <w:rPr>
                <w:snapToGrid w:val="0"/>
                <w:sz w:val="22"/>
                <w:szCs w:val="22"/>
                <w:lang w:eastAsia="ar-SA"/>
              </w:rPr>
            </w:pPr>
            <w:r w:rsidRPr="003B5164">
              <w:rPr>
                <w:noProof/>
                <w:sz w:val="22"/>
                <w:szCs w:val="22"/>
              </w:rPr>
              <w:t>Сроки выполнения работ: c 10.10.2014 до 20.12.2014.</w:t>
            </w:r>
          </w:p>
        </w:tc>
      </w:tr>
      <w:tr w:rsidR="00953113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13" w:rsidRPr="00617A0F" w:rsidRDefault="00953113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68.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13" w:rsidRPr="00617A0F" w:rsidRDefault="00953113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13" w:rsidRPr="00617A0F" w:rsidRDefault="00953113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953113" w:rsidRPr="00617A0F" w:rsidRDefault="00953113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</w:t>
            </w:r>
            <w:r w:rsidR="007D52FF">
              <w:rPr>
                <w:noProof/>
                <w:sz w:val="22"/>
                <w:szCs w:val="22"/>
              </w:rPr>
              <w:t>УТСК</w:t>
            </w:r>
            <w:r w:rsidRPr="00617A0F">
              <w:rPr>
                <w:noProof/>
                <w:sz w:val="22"/>
                <w:szCs w:val="22"/>
              </w:rPr>
              <w:t>»,</w:t>
            </w:r>
          </w:p>
          <w:p w:rsidR="007D52FF" w:rsidRDefault="00953113" w:rsidP="007D52FF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А.А. Чуваев – генеральный директор и член Совета директоров ОАО «Фортум», генеральный директор и заместитель Председателя Совета директоров ОАО «</w:t>
            </w:r>
            <w:r w:rsidR="007D52FF">
              <w:rPr>
                <w:noProof/>
                <w:sz w:val="22"/>
                <w:szCs w:val="22"/>
              </w:rPr>
              <w:t>УТСК».</w:t>
            </w:r>
          </w:p>
          <w:p w:rsidR="00953113" w:rsidRPr="007D52FF" w:rsidRDefault="00953113" w:rsidP="007D52FF">
            <w:pPr>
              <w:ind w:right="-68"/>
              <w:jc w:val="both"/>
              <w:rPr>
                <w:sz w:val="22"/>
                <w:szCs w:val="22"/>
              </w:rPr>
            </w:pPr>
            <w:r w:rsidRPr="007D52FF">
              <w:rPr>
                <w:noProof/>
                <w:sz w:val="22"/>
                <w:szCs w:val="22"/>
              </w:rPr>
              <w:t>Договор поставки тепловой энергии и теплоносителя между ОАО «Фортум» (Поставщик) и ОАО «УТСК» (Покупатель).</w:t>
            </w:r>
          </w:p>
          <w:p w:rsidR="00953113" w:rsidRPr="00953113" w:rsidRDefault="00953113" w:rsidP="009531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953113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договора: поставка тепловой энергии и теплоносителя для компенсации тепловой энергии и теплоносителя во внутренем контуре Северо-Западной котельной.</w:t>
            </w:r>
          </w:p>
          <w:p w:rsidR="00953113" w:rsidRPr="00953113" w:rsidRDefault="00953113" w:rsidP="009531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</w:t>
            </w:r>
            <w:r w:rsidRPr="00953113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плата тепловой энергии и теплоносителя за расчетный период в соответствии с договором поставки тепловой энергии и теплоносителя, определяется исходя из стоимости тепловой энергии и теплоносителя по тарифам, утвержденным регулирующим органом.</w:t>
            </w:r>
          </w:p>
          <w:p w:rsidR="00953113" w:rsidRPr="00953113" w:rsidRDefault="00953113" w:rsidP="009531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953113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Порядок оплаты: до 20 числа месяца, следующего за расчетным периодом. </w:t>
            </w:r>
          </w:p>
          <w:p w:rsidR="00953113" w:rsidRPr="00617A0F" w:rsidRDefault="00953113" w:rsidP="00953113">
            <w:pPr>
              <w:pStyle w:val="ConsNormal"/>
              <w:widowControl/>
              <w:tabs>
                <w:tab w:val="left" w:pos="0"/>
                <w:tab w:val="left" w:pos="318"/>
                <w:tab w:val="left" w:pos="459"/>
                <w:tab w:val="left" w:pos="993"/>
              </w:tabs>
              <w:ind w:firstLine="0"/>
              <w:jc w:val="both"/>
              <w:rPr>
                <w:sz w:val="22"/>
                <w:szCs w:val="22"/>
              </w:rPr>
            </w:pPr>
            <w:r w:rsidRPr="00953113">
              <w:rPr>
                <w:noProof/>
                <w:sz w:val="22"/>
                <w:szCs w:val="22"/>
              </w:rPr>
              <w:t>Сроки выполнения работ: c 01.01.2014 по 31.12.2014.</w:t>
            </w:r>
          </w:p>
        </w:tc>
      </w:tr>
      <w:tr w:rsidR="007D52FF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FF" w:rsidRPr="00617A0F" w:rsidRDefault="007D52FF" w:rsidP="007D4D81">
            <w:pPr>
              <w:jc w:val="center"/>
              <w:rPr>
                <w:sz w:val="22"/>
                <w:szCs w:val="22"/>
              </w:rPr>
            </w:pPr>
            <w:r w:rsidRPr="00617A0F">
              <w:rPr>
                <w:sz w:val="22"/>
                <w:szCs w:val="22"/>
              </w:rPr>
              <w:t>69.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FF" w:rsidRPr="00617A0F" w:rsidRDefault="007D52FF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FF" w:rsidRPr="00617A0F" w:rsidRDefault="007D52FF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7D52FF" w:rsidRPr="00617A0F" w:rsidRDefault="007D52FF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</w:t>
            </w:r>
            <w:r>
              <w:rPr>
                <w:noProof/>
                <w:sz w:val="22"/>
                <w:szCs w:val="22"/>
              </w:rPr>
              <w:t>УТСК</w:t>
            </w:r>
            <w:r w:rsidRPr="00617A0F">
              <w:rPr>
                <w:noProof/>
                <w:sz w:val="22"/>
                <w:szCs w:val="22"/>
              </w:rPr>
              <w:t>»,</w:t>
            </w:r>
          </w:p>
          <w:p w:rsidR="007D52FF" w:rsidRPr="00617A0F" w:rsidRDefault="007D52FF" w:rsidP="007D52FF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lastRenderedPageBreak/>
              <w:t>А.А. Чуваев – генеральный директор и член Совета директоров ОАО «Фортум», генеральный директор и заместитель Председателя Совета директоров ОАО «</w:t>
            </w:r>
            <w:r>
              <w:rPr>
                <w:noProof/>
                <w:sz w:val="22"/>
                <w:szCs w:val="22"/>
              </w:rPr>
              <w:t>УТСК».</w:t>
            </w:r>
          </w:p>
          <w:p w:rsidR="007D52FF" w:rsidRDefault="007D52FF" w:rsidP="007D52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Агентский</w:t>
            </w:r>
            <w:r w:rsidRPr="007D52FF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договор  между ОАО «Фортум» (Агент) и ОАО «УТСК» (Принципал)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7D52FF" w:rsidRPr="007D52FF" w:rsidRDefault="007D52FF" w:rsidP="007D52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Ц</w:t>
            </w:r>
            <w:r w:rsidRPr="007D52FF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ена услуг по агентскому договору составляет 884 308,37 руб. в месяц, в т.ч. НДС 18%.</w:t>
            </w:r>
          </w:p>
          <w:p w:rsidR="007D52FF" w:rsidRPr="007D52FF" w:rsidRDefault="007D52FF" w:rsidP="007D52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7D52FF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договора: выполнение агентом комплекса мероприятий по развитию системы теплоснабжения и реализации малых инвестпроектов УТСК.</w:t>
            </w:r>
          </w:p>
          <w:p w:rsidR="007D52FF" w:rsidRPr="007D52FF" w:rsidRDefault="007D52FF" w:rsidP="007D52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7D52FF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Порядок оплаты: в течение 10 календарных дней с момента подписания Акта и Отчета агента.</w:t>
            </w:r>
          </w:p>
          <w:p w:rsidR="007D52FF" w:rsidRPr="00617A0F" w:rsidRDefault="007D52FF" w:rsidP="007D52FF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7D52FF">
              <w:rPr>
                <w:noProof/>
                <w:sz w:val="22"/>
                <w:szCs w:val="22"/>
              </w:rPr>
              <w:t>Сроки договора: c 15.04.2014 до 14.05.2015, с ежегодной пролонгацией с распространением условий договора с 22.02.2014.</w:t>
            </w:r>
          </w:p>
        </w:tc>
      </w:tr>
      <w:tr w:rsidR="007D52FF" w:rsidRPr="00617A0F" w:rsidTr="00617A0F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FF" w:rsidRPr="00617A0F" w:rsidRDefault="00214A43" w:rsidP="007D4D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70.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FF" w:rsidRPr="00617A0F" w:rsidRDefault="00214A43" w:rsidP="007D4D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24.09.2014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FF" w:rsidRPr="00617A0F" w:rsidRDefault="007D52FF" w:rsidP="000C723A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7D52FF" w:rsidRPr="00617A0F" w:rsidRDefault="007D52FF" w:rsidP="000C723A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А.А. Чуваев – генеральный директор и член Совета директоров ОАО «Фортум»</w:t>
            </w:r>
            <w:r w:rsidR="00214A43">
              <w:rPr>
                <w:noProof/>
                <w:sz w:val="22"/>
                <w:szCs w:val="22"/>
              </w:rPr>
              <w:t>.</w:t>
            </w:r>
          </w:p>
          <w:p w:rsidR="00214A43" w:rsidRDefault="00214A43" w:rsidP="00214A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Д</w:t>
            </w:r>
            <w:r w:rsidRPr="00214A43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оговор оказания услуг ОАО «Фортум» (Заказчик) и Fortum Power and Heat Oy (Исполнитель)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214A43" w:rsidRPr="00214A43" w:rsidRDefault="00214A43" w:rsidP="00214A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Ц</w:t>
            </w:r>
            <w:r w:rsidR="00ED20E7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ена: </w:t>
            </w:r>
            <w:r w:rsidRPr="00214A43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19 000 Евро (без НДС).</w:t>
            </w:r>
          </w:p>
          <w:p w:rsidR="00214A43" w:rsidRPr="00214A43" w:rsidRDefault="00214A43" w:rsidP="00214A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214A43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договора: выполнение малой (бороскопической) инспекции ГТУ типа PG6581B ст. №10 и ст. №11 для ЧТЭЦ-1 филиала «Энергосистема «Урал» ОАО  «Фортум».</w:t>
            </w:r>
          </w:p>
          <w:p w:rsidR="00214A43" w:rsidRPr="00214A43" w:rsidRDefault="00214A43" w:rsidP="00214A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214A43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Порядок оплаты: в течение 30 календарных дней с момента подписания актов выполненных работ.</w:t>
            </w:r>
          </w:p>
          <w:p w:rsidR="007D52FF" w:rsidRPr="00617A0F" w:rsidRDefault="00214A43" w:rsidP="00214A43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214A43">
              <w:rPr>
                <w:noProof/>
                <w:sz w:val="22"/>
                <w:szCs w:val="22"/>
              </w:rPr>
              <w:t>Сроки выполнения работ: c 25.08.2014 до 10.09.2014.</w:t>
            </w:r>
          </w:p>
        </w:tc>
      </w:tr>
      <w:tr w:rsidR="00214A43" w:rsidRPr="00617A0F" w:rsidTr="00993D0E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A43" w:rsidRPr="00617A0F" w:rsidRDefault="00214A43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A43" w:rsidRPr="00617A0F" w:rsidRDefault="00214A43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24.09.2014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A43" w:rsidRPr="00617A0F" w:rsidRDefault="00214A43" w:rsidP="00993D0E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214A43" w:rsidRPr="00617A0F" w:rsidRDefault="00214A43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214A43" w:rsidRPr="00617A0F" w:rsidRDefault="00214A43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214A43" w:rsidRPr="00617A0F" w:rsidRDefault="00214A43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214A43" w:rsidRDefault="00214A43" w:rsidP="00214A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Д</w:t>
            </w:r>
            <w:r w:rsidRPr="00214A43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оговор подряда между ОАО «Фортум» (Заказчик) и ОАО «ЧЭР» (Подрядчик)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214A43" w:rsidRPr="00214A43" w:rsidRDefault="00214A43" w:rsidP="00214A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Ц</w:t>
            </w:r>
            <w:r w:rsidRPr="00214A43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ена техперевооружения по договору подряда составляет 120 840,26 руб., в т.ч. НДС 18%.</w:t>
            </w:r>
          </w:p>
          <w:p w:rsidR="00214A43" w:rsidRPr="00214A43" w:rsidRDefault="00214A43" w:rsidP="00214A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214A43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договора: техперевооружение турбогенератора ТГ-8 типа ТВС-30 ЧТЭЦ-1 филиала Энергосистема «Урал» ОАО «Фортум».</w:t>
            </w:r>
          </w:p>
          <w:p w:rsidR="00214A43" w:rsidRPr="00214A43" w:rsidRDefault="00214A43" w:rsidP="00214A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214A43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Порядок оплаты: в течение 30 календарных дней с момента подписания актов оказанных услуг.</w:t>
            </w:r>
          </w:p>
          <w:p w:rsidR="00214A43" w:rsidRPr="00617A0F" w:rsidRDefault="00214A43" w:rsidP="00214A43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214A43">
              <w:rPr>
                <w:noProof/>
                <w:sz w:val="22"/>
                <w:szCs w:val="22"/>
              </w:rPr>
              <w:t>Сроки оказания услуг: c 04.08.2014 до 31.08.2014.</w:t>
            </w:r>
          </w:p>
        </w:tc>
      </w:tr>
      <w:tr w:rsidR="00214A43" w:rsidRPr="00617A0F" w:rsidTr="00993D0E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A43" w:rsidRPr="00617A0F" w:rsidRDefault="00214A43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A43" w:rsidRPr="00617A0F" w:rsidRDefault="00214A43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24.09.2014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A43" w:rsidRPr="00617A0F" w:rsidRDefault="00214A43" w:rsidP="00993D0E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214A43" w:rsidRPr="00617A0F" w:rsidRDefault="00214A43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</w:t>
            </w:r>
            <w:r>
              <w:rPr>
                <w:noProof/>
                <w:sz w:val="22"/>
                <w:szCs w:val="22"/>
              </w:rPr>
              <w:t>УТСК</w:t>
            </w:r>
            <w:r w:rsidRPr="00617A0F">
              <w:rPr>
                <w:noProof/>
                <w:sz w:val="22"/>
                <w:szCs w:val="22"/>
              </w:rPr>
              <w:t>»,</w:t>
            </w:r>
          </w:p>
          <w:p w:rsidR="00214A43" w:rsidRDefault="00214A43" w:rsidP="00214A43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А.А. Чуваев – генеральный директор и член Совета директоров ОАО «Фортум», генеральный директор и заместитель Председателя Совета директоров ОАО «</w:t>
            </w:r>
            <w:r>
              <w:rPr>
                <w:noProof/>
                <w:sz w:val="22"/>
                <w:szCs w:val="22"/>
              </w:rPr>
              <w:t>УТСК».</w:t>
            </w:r>
          </w:p>
          <w:p w:rsidR="00214A43" w:rsidRDefault="00214A43" w:rsidP="00214A43">
            <w:pPr>
              <w:ind w:right="-68"/>
              <w:jc w:val="both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Договор</w:t>
            </w:r>
            <w:r w:rsidRPr="00214A43">
              <w:rPr>
                <w:noProof/>
                <w:sz w:val="22"/>
                <w:szCs w:val="22"/>
              </w:rPr>
              <w:t xml:space="preserve"> оказания услуг между ОАО «Фортум» (Организация) и ОАО «УТСК» (Абонент)</w:t>
            </w:r>
            <w:r>
              <w:rPr>
                <w:noProof/>
                <w:sz w:val="22"/>
                <w:szCs w:val="22"/>
              </w:rPr>
              <w:t>.</w:t>
            </w:r>
          </w:p>
          <w:p w:rsidR="00214A43" w:rsidRPr="00214A43" w:rsidRDefault="00214A43" w:rsidP="00214A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214A43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договора: холодное водоснабжение питьевой водой из централизованной системы водоснабжения</w:t>
            </w:r>
          </w:p>
          <w:p w:rsidR="00214A43" w:rsidRPr="00214A43" w:rsidRDefault="00214A43" w:rsidP="00214A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214A43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Порядок оплаты: до 10-го числа месяца, следующего за расчетным по тарифам на водоснабжение, установленным в соответствии с законодательством РФ о государственном регулировании цен (тарифов) в соответствии с </w:t>
            </w:r>
            <w:r w:rsidRPr="00214A43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lastRenderedPageBreak/>
              <w:t>Постановлением № 11/2 от 06.03.2014 ЕТО Челябинской области.</w:t>
            </w:r>
          </w:p>
          <w:p w:rsidR="00214A43" w:rsidRPr="00617A0F" w:rsidRDefault="00214A43" w:rsidP="00214A43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214A43">
              <w:rPr>
                <w:noProof/>
                <w:sz w:val="22"/>
                <w:szCs w:val="22"/>
              </w:rPr>
              <w:t>Сроки выполнения работ: c 07.03.2014 до 31.12.2014.</w:t>
            </w:r>
          </w:p>
        </w:tc>
      </w:tr>
      <w:tr w:rsidR="00214A43" w:rsidRPr="00617A0F" w:rsidTr="00993D0E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A43" w:rsidRPr="00617A0F" w:rsidRDefault="00214A43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A43" w:rsidRPr="00617A0F" w:rsidRDefault="00214A43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24.09.2014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A43" w:rsidRPr="00617A0F" w:rsidRDefault="00214A43" w:rsidP="00993D0E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214A43" w:rsidRPr="00617A0F" w:rsidRDefault="00214A43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</w:t>
            </w:r>
            <w:r>
              <w:rPr>
                <w:noProof/>
                <w:sz w:val="22"/>
                <w:szCs w:val="22"/>
              </w:rPr>
              <w:t>УТСК</w:t>
            </w:r>
            <w:r w:rsidRPr="00617A0F">
              <w:rPr>
                <w:noProof/>
                <w:sz w:val="22"/>
                <w:szCs w:val="22"/>
              </w:rPr>
              <w:t>»,</w:t>
            </w:r>
          </w:p>
          <w:p w:rsidR="00214A43" w:rsidRPr="00214A43" w:rsidRDefault="00214A43" w:rsidP="00214A43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noProof/>
                <w:color w:val="000000"/>
                <w:sz w:val="22"/>
                <w:szCs w:val="22"/>
                <w:lang w:eastAsia="ar-SA"/>
              </w:rPr>
            </w:pPr>
            <w:r w:rsidRPr="00617A0F">
              <w:rPr>
                <w:noProof/>
                <w:sz w:val="22"/>
                <w:szCs w:val="22"/>
              </w:rPr>
              <w:t>А.А. Чуваев – генеральный директор и член Совета директоров ОАО «Фортум», генеральный директор и заместитель Председателя Совета директоров ОАО «</w:t>
            </w:r>
            <w:r>
              <w:rPr>
                <w:noProof/>
                <w:sz w:val="22"/>
                <w:szCs w:val="22"/>
              </w:rPr>
              <w:t>УТСК».</w:t>
            </w:r>
          </w:p>
          <w:p w:rsidR="00214A43" w:rsidRDefault="00214A43" w:rsidP="00214A43">
            <w:pPr>
              <w:ind w:right="-68"/>
              <w:jc w:val="both"/>
              <w:rPr>
                <w:noProof/>
                <w:color w:val="000000"/>
                <w:sz w:val="22"/>
                <w:szCs w:val="22"/>
                <w:lang w:eastAsia="ar-SA"/>
              </w:rPr>
            </w:pPr>
            <w:r>
              <w:rPr>
                <w:noProof/>
                <w:color w:val="000000"/>
                <w:sz w:val="22"/>
                <w:szCs w:val="22"/>
                <w:lang w:eastAsia="ar-SA"/>
              </w:rPr>
              <w:t>Договор</w:t>
            </w:r>
            <w:r w:rsidRPr="00214A43">
              <w:rPr>
                <w:noProof/>
                <w:color w:val="000000"/>
                <w:sz w:val="22"/>
                <w:szCs w:val="22"/>
                <w:lang w:eastAsia="ar-SA"/>
              </w:rPr>
              <w:t xml:space="preserve"> оказания услуг между ОАО «Фортум» (Организация) и ОАО «УТСК» (Абонент)</w:t>
            </w:r>
            <w:r>
              <w:rPr>
                <w:noProof/>
                <w:color w:val="000000"/>
                <w:sz w:val="22"/>
                <w:szCs w:val="22"/>
                <w:lang w:eastAsia="ar-SA"/>
              </w:rPr>
              <w:t>.</w:t>
            </w:r>
          </w:p>
          <w:p w:rsidR="00214A43" w:rsidRPr="00214A43" w:rsidRDefault="00214A43" w:rsidP="00214A43">
            <w:pPr>
              <w:pStyle w:val="ConsNormal"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  <w:lang w:eastAsia="ar-SA"/>
              </w:rPr>
            </w:pPr>
            <w:r w:rsidRPr="00214A43">
              <w:rPr>
                <w:noProof/>
                <w:color w:val="000000"/>
                <w:sz w:val="22"/>
                <w:szCs w:val="22"/>
                <w:lang w:eastAsia="ar-SA"/>
              </w:rPr>
              <w:t xml:space="preserve">Предмет договора: водоотведение </w:t>
            </w:r>
          </w:p>
          <w:p w:rsidR="00214A43" w:rsidRPr="00214A43" w:rsidRDefault="00214A43" w:rsidP="00214A43">
            <w:pPr>
              <w:pStyle w:val="ConsNormal"/>
              <w:tabs>
                <w:tab w:val="left" w:pos="720"/>
              </w:tabs>
              <w:ind w:right="-1" w:firstLine="0"/>
              <w:jc w:val="both"/>
              <w:rPr>
                <w:noProof/>
                <w:color w:val="000000"/>
                <w:sz w:val="22"/>
                <w:szCs w:val="22"/>
                <w:lang w:eastAsia="ar-SA"/>
              </w:rPr>
            </w:pPr>
            <w:r w:rsidRPr="00214A43">
              <w:rPr>
                <w:noProof/>
                <w:color w:val="000000"/>
                <w:sz w:val="22"/>
                <w:szCs w:val="22"/>
                <w:lang w:eastAsia="ar-SA"/>
              </w:rPr>
              <w:t>Порядок оплаты: до 10-го числа месяца, следующего за расчетным по тарифам на водоотведение, установленным в соответствии с законодательством РФ о государственном регулировании цен (тарифов) в соответствии с Постановлением № 11/2 от 06.03.2014 ЕТО Челябинской области.</w:t>
            </w:r>
          </w:p>
          <w:p w:rsidR="00214A43" w:rsidRPr="00617A0F" w:rsidRDefault="00214A43" w:rsidP="00214A43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214A43">
              <w:rPr>
                <w:noProof/>
                <w:color w:val="000000"/>
                <w:sz w:val="22"/>
                <w:szCs w:val="22"/>
                <w:lang w:eastAsia="ar-SA"/>
              </w:rPr>
              <w:t>Сроки выполнения работ: c 07.03.2014 до 31.12.2014.</w:t>
            </w:r>
          </w:p>
        </w:tc>
      </w:tr>
      <w:tr w:rsidR="00214A43" w:rsidRPr="00617A0F" w:rsidTr="00993D0E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A43" w:rsidRPr="00617A0F" w:rsidRDefault="008A6B4E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A43" w:rsidRPr="00617A0F" w:rsidRDefault="008A6B4E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26.11.2014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A43" w:rsidRPr="00617A0F" w:rsidRDefault="00214A43" w:rsidP="00993D0E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214A43" w:rsidRPr="00617A0F" w:rsidRDefault="00214A43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214A43" w:rsidRPr="00617A0F" w:rsidRDefault="00214A43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214A43" w:rsidRPr="00617A0F" w:rsidRDefault="00214A43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8A6B4E" w:rsidRDefault="008A6B4E" w:rsidP="008A6B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Дополнительные</w:t>
            </w: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соглашени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я</w:t>
            </w: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от 16.05.2014 №14, от 06.08.2014 №15, от 14.08.2014 №16, от 03.09.2014 №17 к договору подряда от 29.12.2012 №44/2013/7898, заключенному между ОАО «Фортум» (Заказчик) и ОАО «ЧЭР» (Подрядчик)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8A6B4E" w:rsidRPr="008A6B4E" w:rsidRDefault="008A6B4E" w:rsidP="008A6B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Ц</w:t>
            </w: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ена работ по Дополнительному соглашению №14 составляет 38 584 165,10 руб., в т.ч. НДС 18%; цена работ по Дополнительному соглашению №15 составляет 4 98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2 888,66 руб., в т.ч. НДС 18%; </w:t>
            </w: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цена работ по Дополнительному соглашению №16 составляет 8 148 453,42 руб., в т.ч. НДС 18%; цена работ по Дополнительному соглашению №17 составляет 3 361 127,34 руб., в т.ч. НДС 18%. </w:t>
            </w:r>
          </w:p>
          <w:p w:rsidR="008A6B4E" w:rsidRPr="008A6B4E" w:rsidRDefault="008A6B4E" w:rsidP="008A6B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Стоимость работ по договору подряда от 29.12.2012 №44/2013/7898 с учетом всех Дополнительных соглашений составляет 696 122 798,07 руб. с НДС 18%.</w:t>
            </w:r>
          </w:p>
          <w:p w:rsidR="008A6B4E" w:rsidRPr="008A6B4E" w:rsidRDefault="008A6B4E" w:rsidP="008A6B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договора: техническое обслуживание и ремонт основного и вспомогательного станционного оборудования филиалов Уральского региона в 2014 году.</w:t>
            </w:r>
          </w:p>
          <w:p w:rsidR="008A6B4E" w:rsidRPr="008A6B4E" w:rsidRDefault="008A6B4E" w:rsidP="008A6B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Порядок оплаты: в течение 20 банковских дней с момента подписания актов выполненных работ.</w:t>
            </w:r>
          </w:p>
          <w:p w:rsidR="00214A43" w:rsidRPr="00617A0F" w:rsidRDefault="008A6B4E" w:rsidP="008A6B4E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8A6B4E">
              <w:rPr>
                <w:noProof/>
                <w:sz w:val="22"/>
                <w:szCs w:val="22"/>
              </w:rPr>
              <w:t>Сроки выполнения дополнительных работ: c 01.01.2014 до 31.12.2014.</w:t>
            </w:r>
          </w:p>
        </w:tc>
      </w:tr>
      <w:tr w:rsidR="008A6B4E" w:rsidRPr="00617A0F" w:rsidTr="00993D0E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4E" w:rsidRPr="00617A0F" w:rsidRDefault="008A6B4E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4E" w:rsidRPr="00617A0F" w:rsidRDefault="008A6B4E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26.11.2014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4E" w:rsidRPr="00617A0F" w:rsidRDefault="008A6B4E" w:rsidP="00993D0E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8A6B4E" w:rsidRPr="00617A0F" w:rsidRDefault="008A6B4E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8A6B4E" w:rsidRPr="00617A0F" w:rsidRDefault="008A6B4E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8A6B4E" w:rsidRPr="00617A0F" w:rsidRDefault="008A6B4E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8A6B4E" w:rsidRDefault="008A6B4E" w:rsidP="008A6B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Д</w:t>
            </w: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оговор подряда между ОАО «Фортум» (Заказчик) и ОАО «ЧЭР» (Исполнитель)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8A6B4E" w:rsidRPr="008A6B4E" w:rsidRDefault="008A6B4E" w:rsidP="008A6B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Ц</w:t>
            </w:r>
            <w:r w:rsidR="00502405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ена: </w:t>
            </w: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563 792,20 руб., в т.ч. НДС 18%.</w:t>
            </w:r>
          </w:p>
          <w:p w:rsidR="008A6B4E" w:rsidRPr="008A6B4E" w:rsidRDefault="008A6B4E" w:rsidP="008A6B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договора: разработка проектно-сметной документации по техническому перевооружению ячейки сухого хранения коагулянта склада реагентов ЧТЭЦ-3.</w:t>
            </w:r>
          </w:p>
          <w:p w:rsidR="008A6B4E" w:rsidRPr="008A6B4E" w:rsidRDefault="008A6B4E" w:rsidP="008A6B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lastRenderedPageBreak/>
              <w:t>Порядок оплаты: в течение 30 календарных дней с момента подписания актов выполненных работ.</w:t>
            </w:r>
          </w:p>
          <w:p w:rsidR="008A6B4E" w:rsidRPr="00617A0F" w:rsidRDefault="008A6B4E" w:rsidP="008A6B4E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8A6B4E">
              <w:rPr>
                <w:noProof/>
                <w:sz w:val="22"/>
                <w:szCs w:val="22"/>
              </w:rPr>
              <w:t>Сроки оказания услуг: c 01.10.2014 до 25.12.2014.</w:t>
            </w:r>
          </w:p>
        </w:tc>
      </w:tr>
      <w:tr w:rsidR="008A6B4E" w:rsidRPr="00617A0F" w:rsidTr="00993D0E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4E" w:rsidRPr="00617A0F" w:rsidRDefault="008A6B4E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76.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4E" w:rsidRPr="00617A0F" w:rsidRDefault="008A6B4E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26.11.2014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4E" w:rsidRPr="00617A0F" w:rsidRDefault="008A6B4E" w:rsidP="00993D0E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8A6B4E" w:rsidRPr="00617A0F" w:rsidRDefault="008A6B4E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8A6B4E" w:rsidRPr="00617A0F" w:rsidRDefault="008A6B4E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8A6B4E" w:rsidRPr="00617A0F" w:rsidRDefault="008A6B4E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8A6B4E" w:rsidRDefault="008A6B4E" w:rsidP="008A6B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Дополнительное</w:t>
            </w: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соглашени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е</w:t>
            </w: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№1 от 08.09.2014 к Договору от 18.08.2014 №70/1100/14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,</w:t>
            </w: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заключенному между ОАО «Фортум» (Зак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азчик) и ОАО «ЧЭР» (Подрядчик).</w:t>
            </w:r>
          </w:p>
          <w:p w:rsidR="008A6B4E" w:rsidRPr="00617A0F" w:rsidRDefault="008A6B4E" w:rsidP="008A6B4E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дополнительного соглашения: продление срока выполнения работ до 30.09.2014.</w:t>
            </w:r>
          </w:p>
        </w:tc>
      </w:tr>
      <w:tr w:rsidR="008A6B4E" w:rsidRPr="00617A0F" w:rsidTr="00993D0E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4E" w:rsidRPr="00617A0F" w:rsidRDefault="008A6B4E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4E" w:rsidRPr="00617A0F" w:rsidRDefault="008A6B4E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26.11.2014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4E" w:rsidRPr="00617A0F" w:rsidRDefault="008A6B4E" w:rsidP="00993D0E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8A6B4E" w:rsidRPr="00617A0F" w:rsidRDefault="008A6B4E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8A6B4E" w:rsidRPr="00617A0F" w:rsidRDefault="008A6B4E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8A6B4E" w:rsidRPr="00617A0F" w:rsidRDefault="008A6B4E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8A6B4E" w:rsidRDefault="008A6B4E" w:rsidP="008A6B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Д</w:t>
            </w: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ополнительны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е</w:t>
            </w: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соглашени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я</w:t>
            </w: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№14 и №15 к договору подряда от 29.12.2012 №01/13/ЧЭР между ОАО «Фортум» (Заказчик) и ОАО «ЧЭР» (Подрядчик)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8A6B4E" w:rsidRPr="008A6B4E" w:rsidRDefault="008A6B4E" w:rsidP="008A6B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С</w:t>
            </w: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тоимость работ по дополнительному соглашению №14 составляет 159 831,00 руб. в т.ч. НДС 18%, стоимость работ по дополнительному соглашению №15 составляет 8 922 251,40 руб. в т.ч. НДС 18%.</w:t>
            </w:r>
          </w:p>
          <w:p w:rsidR="008A6B4E" w:rsidRPr="008A6B4E" w:rsidRDefault="008A6B4E" w:rsidP="008A6B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Стоимость работ по договору подряда от 29.12.2012 № 01/13/ЧЭР с учетом всех дополнительных соглашений составляет 614 049 414,06  руб., в т.ч. НДС 18%.</w:t>
            </w:r>
          </w:p>
          <w:p w:rsidR="008A6B4E" w:rsidRPr="008A6B4E" w:rsidRDefault="008A6B4E" w:rsidP="008A6B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дополнительного соглашения: дополнительный объем работ по ТТЭЦ-1 и ТТЭЦ-2.</w:t>
            </w:r>
          </w:p>
          <w:p w:rsidR="008A6B4E" w:rsidRPr="008A6B4E" w:rsidRDefault="008A6B4E" w:rsidP="008A6B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Порядок оплаты: по факту выполненных работ.</w:t>
            </w:r>
          </w:p>
          <w:p w:rsidR="008A6B4E" w:rsidRPr="00617A0F" w:rsidRDefault="008A6B4E" w:rsidP="008A6B4E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8A6B4E">
              <w:rPr>
                <w:noProof/>
                <w:sz w:val="22"/>
                <w:szCs w:val="22"/>
              </w:rPr>
              <w:t>Сроки выполнения работ: с 01.01.2013 до 31.12.2014.</w:t>
            </w:r>
          </w:p>
        </w:tc>
      </w:tr>
      <w:tr w:rsidR="008A6B4E" w:rsidRPr="00617A0F" w:rsidTr="00993D0E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4E" w:rsidRPr="00617A0F" w:rsidRDefault="008A6B4E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4E" w:rsidRPr="00617A0F" w:rsidRDefault="008A6B4E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26.11.2014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4E" w:rsidRPr="00617A0F" w:rsidRDefault="008A6B4E" w:rsidP="00993D0E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8A6B4E" w:rsidRPr="00617A0F" w:rsidRDefault="008A6B4E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8A6B4E" w:rsidRPr="00617A0F" w:rsidRDefault="008A6B4E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8A6B4E" w:rsidRPr="00617A0F" w:rsidRDefault="008A6B4E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8A6B4E" w:rsidRDefault="008A6B4E" w:rsidP="008A6B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Д</w:t>
            </w: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ополнительно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е соглашение</w:t>
            </w: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от 03.07.2014 № 1 к договору подряда от 13.02.2014 №39/2100/14, заключенному между ОАО «Фортум» (Заказчик) и ОАО «ЧЭР» (Подрядчик)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8A6B4E" w:rsidRPr="008A6B4E" w:rsidRDefault="008A6B4E" w:rsidP="008A6B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Ц</w:t>
            </w: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ена работ по дополнительному соглашению от 03.07.2014 № 1 к договору подряда от 03.07.2014 № 39/2100/14 составляет 5 255 492,26 руб., в т.ч. НДС 18%. </w:t>
            </w:r>
          </w:p>
          <w:p w:rsidR="008A6B4E" w:rsidRPr="008A6B4E" w:rsidRDefault="008A6B4E" w:rsidP="008A6B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Общая стоимость работ по Договору подряда от 03.07.2014 № 39/2100/14 составляет 17 029 162,92 руб, в том числе НДС 18 %.</w:t>
            </w:r>
          </w:p>
          <w:p w:rsidR="008A6B4E" w:rsidRPr="008A6B4E" w:rsidRDefault="008A6B4E" w:rsidP="008A6B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дополнительного соглашения: работы по снятию и установке турбогенератора на энергоблоке №1 ТТЭЦ-1</w:t>
            </w:r>
          </w:p>
          <w:p w:rsidR="008A6B4E" w:rsidRPr="008A6B4E" w:rsidRDefault="008A6B4E" w:rsidP="008A6B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Порядок оплаты: в течение 30 календарных дней с момента подписания актов выполненных работ.</w:t>
            </w:r>
          </w:p>
          <w:p w:rsidR="008A6B4E" w:rsidRPr="00617A0F" w:rsidRDefault="008A6B4E" w:rsidP="008A6B4E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8A6B4E">
              <w:rPr>
                <w:noProof/>
                <w:sz w:val="22"/>
                <w:szCs w:val="22"/>
              </w:rPr>
              <w:lastRenderedPageBreak/>
              <w:t>Сроки выполнения работ: c 17.02.2014 до 15.11.2014.</w:t>
            </w:r>
          </w:p>
        </w:tc>
      </w:tr>
      <w:tr w:rsidR="008A6B4E" w:rsidRPr="00617A0F" w:rsidTr="00993D0E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4E" w:rsidRPr="00617A0F" w:rsidRDefault="008A6B4E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79.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4E" w:rsidRPr="00617A0F" w:rsidRDefault="008A6B4E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26.11.2014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4E" w:rsidRPr="00617A0F" w:rsidRDefault="008A6B4E" w:rsidP="00993D0E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8A6B4E" w:rsidRPr="00617A0F" w:rsidRDefault="008A6B4E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8A6B4E" w:rsidRPr="00617A0F" w:rsidRDefault="008A6B4E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8A6B4E" w:rsidRPr="00617A0F" w:rsidRDefault="008A6B4E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8A6B4E" w:rsidRDefault="008A6B4E" w:rsidP="008A6B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Д</w:t>
            </w: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оговор подряда между ОАО «Фортум» (Заказчик) и ОАО «ЧЭР» (Подрядчик)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8A6B4E" w:rsidRPr="008A6B4E" w:rsidRDefault="008A6B4E" w:rsidP="008A6B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Ц</w:t>
            </w:r>
            <w:r w:rsidR="00502405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ена работ: </w:t>
            </w: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196 491,24 руб., в т.ч. НДС 18%.</w:t>
            </w:r>
          </w:p>
          <w:p w:rsidR="008A6B4E" w:rsidRPr="008A6B4E" w:rsidRDefault="008A6B4E" w:rsidP="008A6B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договора: модернизация системы газоохлаждения турбогенератора ТГВ-200-2 М на энергоблоке ст.№3 с заменой газоохладителя по чертежам №1ТХ.253.0120 и №6ТХ.392.035 на ТТЭЦ-2.</w:t>
            </w:r>
          </w:p>
          <w:p w:rsidR="008A6B4E" w:rsidRPr="008A6B4E" w:rsidRDefault="008A6B4E" w:rsidP="008A6B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Порядок оплаты: по факту выполнения работ.</w:t>
            </w:r>
          </w:p>
          <w:p w:rsidR="008A6B4E" w:rsidRPr="00617A0F" w:rsidRDefault="008A6B4E" w:rsidP="008A6B4E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8A6B4E">
              <w:rPr>
                <w:noProof/>
                <w:sz w:val="22"/>
                <w:szCs w:val="22"/>
              </w:rPr>
              <w:t>Сроки выполнения работ: c 16.06.2014 до 27.06.2014.</w:t>
            </w:r>
          </w:p>
        </w:tc>
      </w:tr>
      <w:tr w:rsidR="008A6B4E" w:rsidRPr="00617A0F" w:rsidTr="00993D0E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4E" w:rsidRPr="00617A0F" w:rsidRDefault="008A6B4E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4E" w:rsidRPr="00617A0F" w:rsidRDefault="008A6B4E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26.11.2014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4E" w:rsidRPr="00617A0F" w:rsidRDefault="008A6B4E" w:rsidP="00993D0E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8A6B4E" w:rsidRPr="00617A0F" w:rsidRDefault="008A6B4E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8A6B4E" w:rsidRPr="00617A0F" w:rsidRDefault="008A6B4E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8A6B4E" w:rsidRPr="00617A0F" w:rsidRDefault="008A6B4E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8A6B4E" w:rsidRDefault="008A6B4E" w:rsidP="008A6B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Д</w:t>
            </w: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ополнительно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е</w:t>
            </w: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соглашени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е</w:t>
            </w: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№1 к договору подряда от 07.04.2014 №108/2100/14, заключенному между ОАО «Фортум» (Заказчик) и ОАО «ЧЭР» (Подрядчик)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8A6B4E" w:rsidRPr="008A6B4E" w:rsidRDefault="008A6B4E" w:rsidP="008A6B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Ц</w:t>
            </w: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ена работ по договору подряда от 07.04.2014 №108/2100/14 с учетом дополнительного соглашения №1, составляет 22 744 393,80 руб., в т. ч.  НДС 18%.</w:t>
            </w:r>
          </w:p>
          <w:p w:rsidR="008A6B4E" w:rsidRPr="008A6B4E" w:rsidRDefault="008A6B4E" w:rsidP="008A6B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дополнительного соглашения: дополнительные работы по восстановлению геометрии диафрагм паровой турбины Т-100-130 ст.№6 ТТЭЦ-1.</w:t>
            </w:r>
          </w:p>
          <w:p w:rsidR="008A6B4E" w:rsidRPr="008A6B4E" w:rsidRDefault="008A6B4E" w:rsidP="008A6B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Порядок оплаты: по факту выполнения работ.</w:t>
            </w:r>
          </w:p>
          <w:p w:rsidR="008A6B4E" w:rsidRPr="00617A0F" w:rsidRDefault="008A6B4E" w:rsidP="008A6B4E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8A6B4E">
              <w:rPr>
                <w:noProof/>
                <w:sz w:val="22"/>
                <w:szCs w:val="22"/>
              </w:rPr>
              <w:t>Сроки выполнения работ: с 10.04.2014 до 16.07.2014.</w:t>
            </w:r>
          </w:p>
        </w:tc>
      </w:tr>
      <w:tr w:rsidR="008A6B4E" w:rsidRPr="00617A0F" w:rsidTr="00993D0E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4E" w:rsidRPr="00617A0F" w:rsidRDefault="008A6B4E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4E" w:rsidRPr="00617A0F" w:rsidRDefault="008A6B4E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26.11.2014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4E" w:rsidRPr="00617A0F" w:rsidRDefault="008A6B4E" w:rsidP="00993D0E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8A6B4E" w:rsidRPr="00617A0F" w:rsidRDefault="008A6B4E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8A6B4E" w:rsidRPr="00617A0F" w:rsidRDefault="008A6B4E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8A6B4E" w:rsidRPr="00617A0F" w:rsidRDefault="008A6B4E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8A6B4E" w:rsidRDefault="008A6B4E" w:rsidP="008A6B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Д</w:t>
            </w: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ополнительно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е соглашение</w:t>
            </w: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№ 2 к договору подряда от 13.02.2014 №39/2100/14, заключенному между ОАО «Фортум» (Заказчик) и ОАО «ЧЭР» (Подрядчик)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8A6B4E" w:rsidRPr="008A6B4E" w:rsidRDefault="008A6B4E" w:rsidP="008A6B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Ц</w:t>
            </w: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ена работ по договору подряда от 13.02.2014 №39/2100/14 с учетом дополнительного соглашения №2, составляет 23 844 858,26 руб., в т. ч.  НДС 18%.</w:t>
            </w:r>
          </w:p>
          <w:p w:rsidR="008A6B4E" w:rsidRPr="008A6B4E" w:rsidRDefault="008A6B4E" w:rsidP="008A6B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дополнительного соглашения: дополнительные работы по корректировке проекта 249.6.01 ТЭЦ-1, Реконструкция 1 очереди в части привязки турбогенератора паровой турбины энергоблока ст. №1 ТЭЦ-1</w:t>
            </w:r>
          </w:p>
          <w:p w:rsidR="008A6B4E" w:rsidRPr="008A6B4E" w:rsidRDefault="008A6B4E" w:rsidP="008A6B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8A6B4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Порядок оплаты: по факту выполнения работ.</w:t>
            </w:r>
          </w:p>
          <w:p w:rsidR="008A6B4E" w:rsidRPr="00617A0F" w:rsidRDefault="008A6B4E" w:rsidP="008A6B4E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8A6B4E">
              <w:rPr>
                <w:noProof/>
                <w:sz w:val="22"/>
                <w:szCs w:val="22"/>
              </w:rPr>
              <w:t>Сроки выполнения работ: с 17.02.2014 до 15.11.2014.</w:t>
            </w:r>
          </w:p>
        </w:tc>
      </w:tr>
      <w:tr w:rsidR="00993D0E" w:rsidRPr="00617A0F" w:rsidTr="00993D0E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0E" w:rsidRPr="00617A0F" w:rsidRDefault="00993D0E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0E" w:rsidRPr="00617A0F" w:rsidRDefault="00993D0E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26.11.2014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0E" w:rsidRPr="00617A0F" w:rsidRDefault="00993D0E" w:rsidP="00993D0E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993D0E" w:rsidRPr="00617A0F" w:rsidRDefault="00993D0E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lastRenderedPageBreak/>
              <w:t xml:space="preserve">А.А. Чуваев – генеральный директор и член Совета директоров ОАО «Фортум», </w:t>
            </w:r>
          </w:p>
          <w:p w:rsidR="00CC6525" w:rsidRPr="00FF6E1E" w:rsidRDefault="00CC6525" w:rsidP="00CC6525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noProof/>
                <w:sz w:val="22"/>
                <w:szCs w:val="22"/>
              </w:rPr>
            </w:pPr>
            <w:r w:rsidRPr="00FF6E1E">
              <w:rPr>
                <w:noProof/>
                <w:sz w:val="22"/>
                <w:szCs w:val="22"/>
              </w:rPr>
              <w:t xml:space="preserve">Т. Куула – Президент и Главный исполнительный директор </w:t>
            </w:r>
            <w:r w:rsidRPr="00FF6E1E">
              <w:rPr>
                <w:noProof/>
                <w:sz w:val="22"/>
                <w:szCs w:val="22"/>
                <w:lang w:val="en-US"/>
              </w:rPr>
              <w:t>Fortum</w:t>
            </w:r>
            <w:r w:rsidRPr="00FF6E1E">
              <w:rPr>
                <w:noProof/>
                <w:sz w:val="22"/>
                <w:szCs w:val="22"/>
              </w:rPr>
              <w:t xml:space="preserve"> </w:t>
            </w:r>
            <w:r w:rsidRPr="00FF6E1E">
              <w:rPr>
                <w:noProof/>
                <w:sz w:val="22"/>
                <w:szCs w:val="22"/>
                <w:lang w:val="en-US"/>
              </w:rPr>
              <w:t>Oyj</w:t>
            </w:r>
            <w:r w:rsidRPr="00FF6E1E">
              <w:rPr>
                <w:noProof/>
                <w:sz w:val="22"/>
                <w:szCs w:val="22"/>
              </w:rPr>
              <w:t>, член Совета директоров ОАО «Фортум».</w:t>
            </w:r>
          </w:p>
          <w:p w:rsidR="00993D0E" w:rsidRPr="00617A0F" w:rsidRDefault="00CC6525" w:rsidP="00CC6525">
            <w:pPr>
              <w:ind w:right="-68"/>
              <w:jc w:val="both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Д</w:t>
            </w:r>
            <w:r w:rsidRPr="00993D0E">
              <w:rPr>
                <w:noProof/>
                <w:sz w:val="22"/>
                <w:szCs w:val="22"/>
              </w:rPr>
              <w:t>оговор субаренды недвижимого имущества между ОАО «Фортум» (Арендатор) и ПАО «Фортум Оюй» (Субарендатор)</w:t>
            </w:r>
            <w:r>
              <w:rPr>
                <w:noProof/>
                <w:sz w:val="22"/>
                <w:szCs w:val="22"/>
              </w:rPr>
              <w:t>.</w:t>
            </w:r>
          </w:p>
          <w:p w:rsidR="00CC6525" w:rsidRDefault="00CC6525" w:rsidP="00CC652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Цена:</w:t>
            </w:r>
          </w:p>
          <w:p w:rsidR="00993D0E" w:rsidRPr="00993D0E" w:rsidRDefault="00993D0E" w:rsidP="00993D0E">
            <w:pPr>
              <w:pStyle w:val="ConsPlusNormal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993D0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- размер арендной платы по договору субаренды недвижимого имущества составляет $1 114,44 за 1 м</w:t>
            </w:r>
            <w:r w:rsidR="00CC6525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²</w:t>
            </w:r>
            <w:r w:rsidRPr="00993D0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в год, в т. ч. НДС 18%.;</w:t>
            </w:r>
          </w:p>
          <w:p w:rsidR="00993D0E" w:rsidRPr="00993D0E" w:rsidRDefault="00993D0E" w:rsidP="00993D0E">
            <w:pPr>
              <w:pStyle w:val="ConsPlusNormal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993D0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- размер платы за операционные расходы по договору субаренды недвижимого имущества составляет $180,71 за 1 м</w:t>
            </w:r>
            <w:r w:rsidR="00CC6525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²</w:t>
            </w:r>
            <w:r w:rsidRPr="00993D0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в год, в т. ч. НДС 18%.</w:t>
            </w:r>
          </w:p>
          <w:p w:rsidR="00993D0E" w:rsidRPr="00993D0E" w:rsidRDefault="00993D0E" w:rsidP="00CC652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993D0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договора: передача во временное пользование помещений площадью 14,35 м</w:t>
            </w:r>
            <w:r w:rsidR="00CC6525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²</w:t>
            </w:r>
            <w:r w:rsidRPr="00993D0E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в здании, расположенном по адресу: г. Москва, Пресненская набережная, д. 10 (башня «А»), принадлежащего на праве собственности «Сити Сентер Инвестмент Б.В.», предоставленного ОАО «Фортум» по договору аренды офисного помещения от 05.07.2010.</w:t>
            </w:r>
          </w:p>
          <w:p w:rsidR="00993D0E" w:rsidRPr="00617A0F" w:rsidRDefault="00993D0E" w:rsidP="00993D0E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993D0E">
              <w:rPr>
                <w:noProof/>
                <w:sz w:val="22"/>
                <w:szCs w:val="22"/>
              </w:rPr>
              <w:t>Срок  договора: с 01.09.2014 по 31.07.2015.</w:t>
            </w:r>
          </w:p>
        </w:tc>
      </w:tr>
      <w:tr w:rsidR="00C63381" w:rsidRPr="00617A0F" w:rsidTr="00993D0E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1" w:rsidRPr="00617A0F" w:rsidRDefault="00C63381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1" w:rsidRPr="00617A0F" w:rsidRDefault="00C63381" w:rsidP="005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26.11.2014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81" w:rsidRPr="00617A0F" w:rsidRDefault="00C63381" w:rsidP="00993D0E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C63381" w:rsidRPr="00617A0F" w:rsidRDefault="00C63381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C63381" w:rsidRPr="00617A0F" w:rsidRDefault="00C63381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C63381" w:rsidRPr="00617A0F" w:rsidRDefault="00C63381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C63381" w:rsidRDefault="00C63381" w:rsidP="00C6338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Д</w:t>
            </w:r>
            <w:r w:rsidRPr="00C63381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ополнительно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е</w:t>
            </w:r>
            <w:r w:rsidRPr="00C63381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соглашени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е</w:t>
            </w:r>
            <w:r w:rsidRPr="00C63381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№ 3 к договору аренды недвижимого имущества от 01.08.2012 №114361.</w:t>
            </w:r>
            <w:r w:rsidRPr="00C63381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ab/>
            </w:r>
          </w:p>
          <w:p w:rsidR="00C63381" w:rsidRPr="00C63381" w:rsidRDefault="00C63381" w:rsidP="00C6338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А</w:t>
            </w:r>
            <w:r w:rsidRPr="00C63381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арендная плата за пользование имуществом составляет:</w:t>
            </w:r>
          </w:p>
          <w:p w:rsidR="00C63381" w:rsidRPr="00C63381" w:rsidRDefault="00C63381" w:rsidP="00C6338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-</w:t>
            </w:r>
            <w:r w:rsidRPr="00C63381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c 18.08.2014 по 31.08.2014 - в размере 382 480,00 руб. в месяц, в т. ч. НДС 18%.;</w:t>
            </w:r>
          </w:p>
          <w:p w:rsidR="00C63381" w:rsidRPr="00C63381" w:rsidRDefault="00C63381" w:rsidP="00C6338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-</w:t>
            </w:r>
            <w:r w:rsidRPr="00C63381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c 01.09.2014 по 30.09.2014 - в размере 388 682,67 руб. в месяц, в т. ч. НДС 18%;</w:t>
            </w:r>
          </w:p>
          <w:p w:rsidR="00C63381" w:rsidRPr="00C63381" w:rsidRDefault="00C63381" w:rsidP="00C6338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-</w:t>
            </w:r>
            <w:r w:rsidRPr="00C63381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c 01.10.2014 по 31.08.2015 - в размере 398 042,00 руб. в месяц, в т. ч. НДС 18%;</w:t>
            </w:r>
          </w:p>
          <w:p w:rsidR="00C63381" w:rsidRPr="00C63381" w:rsidRDefault="00C63381" w:rsidP="00C6338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-</w:t>
            </w:r>
            <w:r w:rsidRPr="00C63381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c 01.09.2015 - в размере 391 840,00 руб. в месяц, в т. ч. НДС 18%.</w:t>
            </w:r>
          </w:p>
          <w:p w:rsidR="00C63381" w:rsidRPr="00617A0F" w:rsidRDefault="00C63381" w:rsidP="00C63381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C63381">
              <w:rPr>
                <w:noProof/>
                <w:sz w:val="22"/>
                <w:szCs w:val="22"/>
              </w:rPr>
              <w:t>Предмет дополнительного соглашения: изменение состава переданного в аренду имущества и размера арендной платы.</w:t>
            </w:r>
          </w:p>
        </w:tc>
      </w:tr>
      <w:tr w:rsidR="00214A43" w:rsidRPr="00617A0F" w:rsidTr="00993D0E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A43" w:rsidRPr="00617A0F" w:rsidRDefault="002C5D48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A43" w:rsidRPr="00617A0F" w:rsidRDefault="002C5D48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17.12.2014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A43" w:rsidRPr="00617A0F" w:rsidRDefault="00214A43" w:rsidP="00993D0E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214A43" w:rsidRPr="00617A0F" w:rsidRDefault="00214A43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214A43" w:rsidRPr="00617A0F" w:rsidRDefault="00214A43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214A43" w:rsidRPr="00617A0F" w:rsidRDefault="00214A43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2C5D48" w:rsidRDefault="002C5D48" w:rsidP="002C5D4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Д</w:t>
            </w:r>
            <w:r w:rsidRPr="002C5D48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ополнительно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е соглашение</w:t>
            </w:r>
            <w:r w:rsidRPr="002C5D48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№16 к договору подряда от 29.12.2012 №01/13/ЧЭР между ОАО «Фортум» (Заказчик) и ОАО «ЧЭР» (Подрядчик)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2C5D48" w:rsidRPr="002C5D48" w:rsidRDefault="002C5D48" w:rsidP="002C5D4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С</w:t>
            </w:r>
            <w:r w:rsidRPr="002C5D48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тоимость дополнительных работ составляет 35 496 731,68 руб. в т.ч. НДС 18%.</w:t>
            </w:r>
          </w:p>
          <w:p w:rsidR="002C5D48" w:rsidRPr="002C5D48" w:rsidRDefault="002C5D48" w:rsidP="002C5D4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2C5D48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Цена работ по договору подряда от 29.12.2012 № 01/13/ЧЭР, с учетом всех дополнительных соглашений к нему, составляет 649 546 145,74 руб., в т. ч. НДС 18%.</w:t>
            </w:r>
          </w:p>
          <w:p w:rsidR="002C5D48" w:rsidRPr="002C5D48" w:rsidRDefault="002C5D48" w:rsidP="002C5D4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2C5D48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дополнительного соглашения: Дополнительный объем работ по ремонту оборудования ТТЭЦ-1.</w:t>
            </w:r>
          </w:p>
          <w:p w:rsidR="002C5D48" w:rsidRPr="002C5D48" w:rsidRDefault="002C5D48" w:rsidP="002C5D4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2C5D48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Порядок оплаты: по факту выполненных работ.</w:t>
            </w:r>
          </w:p>
          <w:p w:rsidR="00214A43" w:rsidRPr="00617A0F" w:rsidRDefault="002C5D48" w:rsidP="002C5D48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2C5D48">
              <w:rPr>
                <w:noProof/>
                <w:sz w:val="22"/>
                <w:szCs w:val="22"/>
              </w:rPr>
              <w:lastRenderedPageBreak/>
              <w:t>Срок выполнения работ: с 01.01.2013 до 31.12.2014.</w:t>
            </w:r>
          </w:p>
        </w:tc>
      </w:tr>
      <w:tr w:rsidR="002C5D48" w:rsidRPr="00617A0F" w:rsidTr="00993D0E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48" w:rsidRPr="00617A0F" w:rsidRDefault="002C5D48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85.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48" w:rsidRPr="00617A0F" w:rsidRDefault="002C5D48" w:rsidP="005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17.12.2014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48" w:rsidRPr="00617A0F" w:rsidRDefault="002C5D48" w:rsidP="00993D0E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2C5D48" w:rsidRPr="00617A0F" w:rsidRDefault="002C5D48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2C5D48" w:rsidRPr="00617A0F" w:rsidRDefault="002C5D48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2C5D48" w:rsidRPr="00617A0F" w:rsidRDefault="002C5D48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FB306B" w:rsidRDefault="00FB306B" w:rsidP="00FB30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Д</w:t>
            </w:r>
            <w:r w:rsidRPr="00FB306B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оговор</w:t>
            </w:r>
            <w:r w:rsidR="00502405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</w:t>
            </w:r>
            <w:r w:rsidRPr="00FB306B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подряда между ОАО «Фортум» (Заказчик) и ОАО «ЧЭР» (Подрядчик)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FB306B" w:rsidRPr="00FB306B" w:rsidRDefault="00FB306B" w:rsidP="00FB30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Ц</w:t>
            </w:r>
            <w:r w:rsidR="00502405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ена работ: </w:t>
            </w:r>
            <w:r w:rsidRPr="00FB306B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512 415,59 руб. в т.ч. НДС 18%</w:t>
            </w:r>
            <w:r w:rsidRPr="00FB306B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FB306B" w:rsidRPr="00FB306B" w:rsidRDefault="00FB306B" w:rsidP="00FB30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FB306B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договора: разработка проектно-конструкторской документации, изготовление и поставка грузозахватного приспособления для подъема ротора газовой турбины ГТЭ-160 эненгоблока №3 ЧТЭЦ-3.</w:t>
            </w:r>
          </w:p>
          <w:p w:rsidR="00FB306B" w:rsidRPr="00FB306B" w:rsidRDefault="00FB306B" w:rsidP="00FB30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FB306B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Порядок оплаты: по факту выполненных работ.</w:t>
            </w:r>
          </w:p>
          <w:p w:rsidR="002C5D48" w:rsidRPr="00617A0F" w:rsidRDefault="00FB306B" w:rsidP="00FB306B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FB306B">
              <w:rPr>
                <w:noProof/>
                <w:sz w:val="22"/>
                <w:szCs w:val="22"/>
              </w:rPr>
              <w:t>Срок выполнения работ: с 20.10.2014 до 20.02.2015.</w:t>
            </w:r>
          </w:p>
        </w:tc>
      </w:tr>
      <w:tr w:rsidR="00FB306B" w:rsidRPr="00617A0F" w:rsidTr="00993D0E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6B" w:rsidRPr="00617A0F" w:rsidRDefault="00FB306B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6B" w:rsidRPr="00617A0F" w:rsidRDefault="00FB306B" w:rsidP="005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17.12.2014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6B" w:rsidRPr="00617A0F" w:rsidRDefault="00FB306B" w:rsidP="00993D0E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FB306B" w:rsidRPr="00617A0F" w:rsidRDefault="00FB306B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FB306B" w:rsidRPr="00617A0F" w:rsidRDefault="00FB306B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FB306B" w:rsidRPr="00617A0F" w:rsidRDefault="00FB306B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6666A4" w:rsidRDefault="00FB306B" w:rsidP="00FB30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Д</w:t>
            </w:r>
            <w:r w:rsidRPr="00FB306B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оговора подряда между ОАО «Фортум» (Заказчик) и ОАО «ЧЭР» (Подрядчик)</w:t>
            </w:r>
            <w:r w:rsidR="006666A4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.</w:t>
            </w:r>
          </w:p>
          <w:p w:rsidR="00FB306B" w:rsidRPr="00FB306B" w:rsidRDefault="006666A4" w:rsidP="00FB30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Ц</w:t>
            </w:r>
            <w:r w:rsidR="00502405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ена работ: </w:t>
            </w:r>
            <w:r w:rsidR="00FB306B" w:rsidRPr="00FB306B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12 325 100,00 руб., в т.ч. НДС 18%.</w:t>
            </w:r>
          </w:p>
          <w:p w:rsidR="00FB306B" w:rsidRPr="00FB306B" w:rsidRDefault="00FB306B" w:rsidP="006666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FB306B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договора: вспомогательные работы при модернизации ГТУ типа ГТЭ-160 ЭБ ст. № 3 ЧТЭЦ-3.</w:t>
            </w:r>
          </w:p>
          <w:p w:rsidR="00FB306B" w:rsidRPr="00FB306B" w:rsidRDefault="00FB306B" w:rsidP="006666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 w:rsidRPr="00FB306B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Порядок оплаты: по факту выполнения работ.</w:t>
            </w:r>
          </w:p>
          <w:p w:rsidR="00FB306B" w:rsidRPr="00617A0F" w:rsidRDefault="00FB306B" w:rsidP="00FB306B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FB306B">
              <w:rPr>
                <w:noProof/>
                <w:sz w:val="22"/>
                <w:szCs w:val="22"/>
              </w:rPr>
              <w:t>Срок выполнения работ: c 19.03.2015 до 10.06.2015.</w:t>
            </w:r>
          </w:p>
        </w:tc>
      </w:tr>
      <w:tr w:rsidR="006666A4" w:rsidRPr="00617A0F" w:rsidTr="00993D0E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A4" w:rsidRPr="00617A0F" w:rsidRDefault="006666A4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A4" w:rsidRPr="00617A0F" w:rsidRDefault="006666A4" w:rsidP="005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17.12.2014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A4" w:rsidRPr="00617A0F" w:rsidRDefault="006666A4" w:rsidP="00993D0E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6666A4" w:rsidRPr="00617A0F" w:rsidRDefault="006666A4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ОАО «Фортум» – единственный акционер ОАО «ЧЭР»,</w:t>
            </w:r>
          </w:p>
          <w:p w:rsidR="006666A4" w:rsidRPr="00617A0F" w:rsidRDefault="006666A4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А.А. Чуваев – генеральный директор и член Совета директоров ОАО «Фортум», генеральный директор и заместитель Председателя Совета директоров ОАО «ЧЭР», </w:t>
            </w:r>
          </w:p>
          <w:p w:rsidR="006666A4" w:rsidRPr="00617A0F" w:rsidRDefault="006666A4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Э.Р. Векилов – член Совета директоров ОАО «Фортум», член Совета директоров ОАО «ЧЭР».</w:t>
            </w:r>
          </w:p>
          <w:p w:rsidR="006666A4" w:rsidRDefault="006666A4" w:rsidP="006666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Д</w:t>
            </w:r>
            <w:r w:rsidRPr="006666A4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ополнительно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е соглашение</w:t>
            </w:r>
            <w:r w:rsidRPr="006666A4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 xml:space="preserve"> №3 к договору от 26.05.2014 № 92/1200/14, заключенному между ОАО «Фортум» (Зак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азчик) и ОАО «ЧЭР» (Подрядчик).</w:t>
            </w:r>
          </w:p>
          <w:p w:rsidR="006666A4" w:rsidRPr="00617A0F" w:rsidRDefault="006666A4" w:rsidP="006666A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6666A4"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w:t>Предмет дополнительного соглашения: продление срока выполнения работ до 25.12.2014.</w:t>
            </w:r>
          </w:p>
        </w:tc>
      </w:tr>
      <w:tr w:rsidR="00E14AB0" w:rsidRPr="00617A0F" w:rsidTr="00993D0E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B0" w:rsidRPr="00617A0F" w:rsidRDefault="00E14AB0" w:rsidP="00993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B0" w:rsidRPr="00617A0F" w:rsidRDefault="00E14AB0" w:rsidP="00553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17.12.2014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B0" w:rsidRPr="00617A0F" w:rsidRDefault="00E14AB0" w:rsidP="00993D0E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noProof/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>Заинтересованные лица:</w:t>
            </w:r>
          </w:p>
          <w:p w:rsidR="00E14AB0" w:rsidRPr="00617A0F" w:rsidRDefault="00E14AB0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617A0F">
              <w:rPr>
                <w:noProof/>
                <w:sz w:val="22"/>
                <w:szCs w:val="22"/>
              </w:rPr>
              <w:t xml:space="preserve">ОАО «Фортум» – единственный </w:t>
            </w:r>
            <w:r>
              <w:rPr>
                <w:noProof/>
                <w:sz w:val="22"/>
                <w:szCs w:val="22"/>
              </w:rPr>
              <w:t>участник ООО «Тобольская ТЭЦ»</w:t>
            </w:r>
            <w:r w:rsidRPr="00617A0F">
              <w:rPr>
                <w:noProof/>
                <w:sz w:val="22"/>
                <w:szCs w:val="22"/>
              </w:rPr>
              <w:t>,</w:t>
            </w:r>
          </w:p>
          <w:p w:rsidR="00E14AB0" w:rsidRPr="00E14AB0" w:rsidRDefault="00E14AB0" w:rsidP="00993D0E">
            <w:pPr>
              <w:numPr>
                <w:ilvl w:val="0"/>
                <w:numId w:val="4"/>
              </w:numPr>
              <w:ind w:left="284" w:right="-68" w:hanging="284"/>
              <w:jc w:val="both"/>
              <w:rPr>
                <w:sz w:val="22"/>
                <w:szCs w:val="22"/>
              </w:rPr>
            </w:pPr>
            <w:r w:rsidRPr="00E14AB0">
              <w:rPr>
                <w:noProof/>
                <w:sz w:val="22"/>
                <w:szCs w:val="22"/>
              </w:rPr>
              <w:t>А.А. Чуваев – генеральный директор и член Совета директоров ОАО «Фортум».</w:t>
            </w:r>
          </w:p>
          <w:p w:rsidR="00E14AB0" w:rsidRDefault="00E14AB0" w:rsidP="00E14AB0">
            <w:pPr>
              <w:pStyle w:val="ConsNormal"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E14AB0">
              <w:rPr>
                <w:sz w:val="22"/>
                <w:szCs w:val="22"/>
              </w:rPr>
              <w:t>оговор купли-продажи  недвижимого имущества между ОАО «</w:t>
            </w:r>
            <w:proofErr w:type="spellStart"/>
            <w:r w:rsidRPr="00E14AB0">
              <w:rPr>
                <w:sz w:val="22"/>
                <w:szCs w:val="22"/>
              </w:rPr>
              <w:t>Фортум</w:t>
            </w:r>
            <w:proofErr w:type="spellEnd"/>
            <w:r w:rsidRPr="00E14AB0">
              <w:rPr>
                <w:sz w:val="22"/>
                <w:szCs w:val="22"/>
              </w:rPr>
              <w:t>» (Продавец) и ООО «Тобольская ТЭЦ» (Покупатель)</w:t>
            </w:r>
            <w:r>
              <w:rPr>
                <w:sz w:val="22"/>
                <w:szCs w:val="22"/>
              </w:rPr>
              <w:t>.</w:t>
            </w:r>
          </w:p>
          <w:p w:rsidR="00E14AB0" w:rsidRPr="00E14AB0" w:rsidRDefault="00E14AB0" w:rsidP="00E14AB0">
            <w:pPr>
              <w:pStyle w:val="ConsNormal"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502405">
              <w:rPr>
                <w:sz w:val="22"/>
                <w:szCs w:val="22"/>
              </w:rPr>
              <w:t xml:space="preserve">тоимость имущества: </w:t>
            </w:r>
            <w:r w:rsidRPr="00E14AB0">
              <w:rPr>
                <w:sz w:val="22"/>
                <w:szCs w:val="22"/>
              </w:rPr>
              <w:t>38 672 503,44 руб., в том числе НДС 18%.</w:t>
            </w:r>
          </w:p>
          <w:p w:rsidR="00E14AB0" w:rsidRPr="00617A0F" w:rsidRDefault="00E14AB0" w:rsidP="00E14AB0">
            <w:pPr>
              <w:pStyle w:val="ConsNormal"/>
              <w:widowControl/>
              <w:tabs>
                <w:tab w:val="left" w:pos="720"/>
              </w:tabs>
              <w:ind w:right="-1" w:firstLine="0"/>
              <w:jc w:val="both"/>
              <w:rPr>
                <w:sz w:val="22"/>
                <w:szCs w:val="22"/>
              </w:rPr>
            </w:pPr>
            <w:r w:rsidRPr="00E14AB0">
              <w:rPr>
                <w:sz w:val="22"/>
                <w:szCs w:val="22"/>
              </w:rPr>
              <w:t>Предмет договора: купля-продажа сооружения электроэнергетики, протяженностью 362 метра, расположенного по адресу: город Тобольск, Северо-Восточный промышленный район, квартал № 7, № 2, сооружение 31.</w:t>
            </w:r>
          </w:p>
        </w:tc>
      </w:tr>
    </w:tbl>
    <w:p w:rsidR="00075384" w:rsidRPr="00075384" w:rsidRDefault="00075384" w:rsidP="005849B5">
      <w:pPr>
        <w:spacing w:before="120"/>
        <w:ind w:firstLine="709"/>
        <w:jc w:val="both"/>
        <w:rPr>
          <w:sz w:val="24"/>
          <w:szCs w:val="24"/>
        </w:rPr>
      </w:pPr>
    </w:p>
    <w:sectPr w:rsidR="00075384" w:rsidRPr="00075384" w:rsidSect="007B48D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849" w:bottom="1134" w:left="1797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872" w:rsidRDefault="00A07872" w:rsidP="007B48D7">
      <w:r>
        <w:separator/>
      </w:r>
    </w:p>
  </w:endnote>
  <w:endnote w:type="continuationSeparator" w:id="0">
    <w:p w:rsidR="00A07872" w:rsidRDefault="00A07872" w:rsidP="007B4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358" w:rsidRDefault="00C2635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358" w:rsidRDefault="00C26358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357F0">
      <w:rPr>
        <w:noProof/>
      </w:rPr>
      <w:t>40</w:t>
    </w:r>
    <w:r>
      <w:fldChar w:fldCharType="end"/>
    </w:r>
  </w:p>
  <w:p w:rsidR="00C26358" w:rsidRDefault="00C26358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358" w:rsidRDefault="00C2635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872" w:rsidRDefault="00A07872" w:rsidP="007B48D7">
      <w:r>
        <w:separator/>
      </w:r>
    </w:p>
  </w:footnote>
  <w:footnote w:type="continuationSeparator" w:id="0">
    <w:p w:rsidR="00A07872" w:rsidRDefault="00A07872" w:rsidP="007B48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358" w:rsidRDefault="00C2635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358" w:rsidRDefault="00C26358" w:rsidP="00D22F97">
    <w:pPr>
      <w:pStyle w:val="a6"/>
      <w:jc w:val="right"/>
    </w:pPr>
    <w:r>
      <w:t>ГОДОВОЙ ОТЧЕТ ОАО «ФОРТУМ» ЗА 2014 ГОД</w:t>
    </w:r>
  </w:p>
  <w:p w:rsidR="00C26358" w:rsidRDefault="00C2635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358" w:rsidRDefault="00C2635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F7C70"/>
    <w:multiLevelType w:val="hybridMultilevel"/>
    <w:tmpl w:val="695696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A41FC"/>
    <w:multiLevelType w:val="hybridMultilevel"/>
    <w:tmpl w:val="5510D372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A65232"/>
    <w:multiLevelType w:val="hybridMultilevel"/>
    <w:tmpl w:val="170EC9E4"/>
    <w:lvl w:ilvl="0" w:tplc="FD8A1DB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17"/>
    <w:multiLevelType w:val="hybridMultilevel"/>
    <w:tmpl w:val="080C21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065EA"/>
    <w:multiLevelType w:val="hybridMultilevel"/>
    <w:tmpl w:val="229E6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E0377A"/>
    <w:multiLevelType w:val="hybridMultilevel"/>
    <w:tmpl w:val="0C5C6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75CAD"/>
    <w:multiLevelType w:val="hybridMultilevel"/>
    <w:tmpl w:val="5D064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453368"/>
    <w:multiLevelType w:val="hybridMultilevel"/>
    <w:tmpl w:val="A0B008E0"/>
    <w:lvl w:ilvl="0" w:tplc="B1627088">
      <w:start w:val="1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344F7037"/>
    <w:multiLevelType w:val="hybridMultilevel"/>
    <w:tmpl w:val="58205C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F95D69"/>
    <w:multiLevelType w:val="hybridMultilevel"/>
    <w:tmpl w:val="85245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367925"/>
    <w:multiLevelType w:val="hybridMultilevel"/>
    <w:tmpl w:val="5BF8B6F2"/>
    <w:lvl w:ilvl="0" w:tplc="DAE2B4D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9A5288"/>
    <w:multiLevelType w:val="hybridMultilevel"/>
    <w:tmpl w:val="D29AF4A2"/>
    <w:lvl w:ilvl="0" w:tplc="79288B94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43FE1"/>
    <w:multiLevelType w:val="hybridMultilevel"/>
    <w:tmpl w:val="D9E02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8C04AA"/>
    <w:multiLevelType w:val="hybridMultilevel"/>
    <w:tmpl w:val="79A6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68720D"/>
    <w:multiLevelType w:val="hybridMultilevel"/>
    <w:tmpl w:val="3BDA739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5A0304A"/>
    <w:multiLevelType w:val="hybridMultilevel"/>
    <w:tmpl w:val="261A0ED0"/>
    <w:lvl w:ilvl="0" w:tplc="D21893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0605AC"/>
    <w:multiLevelType w:val="hybridMultilevel"/>
    <w:tmpl w:val="DA382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FE3B2B"/>
    <w:multiLevelType w:val="hybridMultilevel"/>
    <w:tmpl w:val="261C8720"/>
    <w:lvl w:ilvl="0" w:tplc="865ABDC8">
      <w:start w:val="1"/>
      <w:numFmt w:val="decimal"/>
      <w:lvlText w:val="%1)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DDF6E34"/>
    <w:multiLevelType w:val="hybridMultilevel"/>
    <w:tmpl w:val="AA7623C8"/>
    <w:lvl w:ilvl="0" w:tplc="9D8219A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3" w:hanging="360"/>
      </w:pPr>
    </w:lvl>
    <w:lvl w:ilvl="2" w:tplc="0409001B" w:tentative="1">
      <w:start w:val="1"/>
      <w:numFmt w:val="lowerRoman"/>
      <w:lvlText w:val="%3."/>
      <w:lvlJc w:val="right"/>
      <w:pPr>
        <w:ind w:left="1833" w:hanging="180"/>
      </w:pPr>
    </w:lvl>
    <w:lvl w:ilvl="3" w:tplc="0409000F" w:tentative="1">
      <w:start w:val="1"/>
      <w:numFmt w:val="decimal"/>
      <w:lvlText w:val="%4."/>
      <w:lvlJc w:val="left"/>
      <w:pPr>
        <w:ind w:left="2553" w:hanging="360"/>
      </w:pPr>
    </w:lvl>
    <w:lvl w:ilvl="4" w:tplc="04090019" w:tentative="1">
      <w:start w:val="1"/>
      <w:numFmt w:val="lowerLetter"/>
      <w:lvlText w:val="%5."/>
      <w:lvlJc w:val="left"/>
      <w:pPr>
        <w:ind w:left="3273" w:hanging="360"/>
      </w:pPr>
    </w:lvl>
    <w:lvl w:ilvl="5" w:tplc="0409001B" w:tentative="1">
      <w:start w:val="1"/>
      <w:numFmt w:val="lowerRoman"/>
      <w:lvlText w:val="%6."/>
      <w:lvlJc w:val="right"/>
      <w:pPr>
        <w:ind w:left="3993" w:hanging="180"/>
      </w:pPr>
    </w:lvl>
    <w:lvl w:ilvl="6" w:tplc="0409000F" w:tentative="1">
      <w:start w:val="1"/>
      <w:numFmt w:val="decimal"/>
      <w:lvlText w:val="%7."/>
      <w:lvlJc w:val="left"/>
      <w:pPr>
        <w:ind w:left="4713" w:hanging="360"/>
      </w:pPr>
    </w:lvl>
    <w:lvl w:ilvl="7" w:tplc="04090019" w:tentative="1">
      <w:start w:val="1"/>
      <w:numFmt w:val="lowerLetter"/>
      <w:lvlText w:val="%8."/>
      <w:lvlJc w:val="left"/>
      <w:pPr>
        <w:ind w:left="5433" w:hanging="360"/>
      </w:pPr>
    </w:lvl>
    <w:lvl w:ilvl="8" w:tplc="04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9">
    <w:nsid w:val="5DE741FE"/>
    <w:multiLevelType w:val="hybridMultilevel"/>
    <w:tmpl w:val="6BD659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F011B2"/>
    <w:multiLevelType w:val="hybridMultilevel"/>
    <w:tmpl w:val="FEA48826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>
    <w:nsid w:val="6301674B"/>
    <w:multiLevelType w:val="hybridMultilevel"/>
    <w:tmpl w:val="E354ABB6"/>
    <w:lvl w:ilvl="0" w:tplc="04190011">
      <w:start w:val="1"/>
      <w:numFmt w:val="decimal"/>
      <w:lvlText w:val="%1)"/>
      <w:lvlJc w:val="left"/>
      <w:pPr>
        <w:ind w:left="78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2">
    <w:nsid w:val="645D190B"/>
    <w:multiLevelType w:val="multilevel"/>
    <w:tmpl w:val="CDE6A6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1."/>
      <w:lvlJc w:val="left"/>
      <w:pPr>
        <w:ind w:left="180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cs="Times New Roman"/>
        <w:color w:val="auto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cs="Times New Roman"/>
        <w:color w:val="auto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cs="Times New Roman"/>
        <w:color w:val="auto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cs="Times New Roman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cs="Times New Roman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cs="Times New Roman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cs="Times New Roman"/>
        <w:color w:val="auto"/>
      </w:rPr>
    </w:lvl>
  </w:abstractNum>
  <w:abstractNum w:abstractNumId="23">
    <w:nsid w:val="68821EAD"/>
    <w:multiLevelType w:val="hybridMultilevel"/>
    <w:tmpl w:val="175688A6"/>
    <w:lvl w:ilvl="0" w:tplc="041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>
    <w:nsid w:val="6A760C9F"/>
    <w:multiLevelType w:val="hybridMultilevel"/>
    <w:tmpl w:val="BE4CFAB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893832"/>
    <w:multiLevelType w:val="hybridMultilevel"/>
    <w:tmpl w:val="2A4E634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6">
    <w:nsid w:val="6C0D737D"/>
    <w:multiLevelType w:val="hybridMultilevel"/>
    <w:tmpl w:val="8F1EF9B4"/>
    <w:lvl w:ilvl="0" w:tplc="04190011">
      <w:start w:val="1"/>
      <w:numFmt w:val="decimal"/>
      <w:lvlText w:val="%1)"/>
      <w:lvlJc w:val="left"/>
      <w:pPr>
        <w:ind w:left="1038" w:hanging="360"/>
      </w:pPr>
    </w:lvl>
    <w:lvl w:ilvl="1" w:tplc="04190019">
      <w:start w:val="1"/>
      <w:numFmt w:val="lowerLetter"/>
      <w:lvlText w:val="%2."/>
      <w:lvlJc w:val="left"/>
      <w:pPr>
        <w:ind w:left="1758" w:hanging="360"/>
      </w:pPr>
    </w:lvl>
    <w:lvl w:ilvl="2" w:tplc="0419001B">
      <w:start w:val="1"/>
      <w:numFmt w:val="lowerRoman"/>
      <w:lvlText w:val="%3."/>
      <w:lvlJc w:val="right"/>
      <w:pPr>
        <w:ind w:left="2478" w:hanging="180"/>
      </w:pPr>
    </w:lvl>
    <w:lvl w:ilvl="3" w:tplc="0419000F">
      <w:start w:val="1"/>
      <w:numFmt w:val="decimal"/>
      <w:lvlText w:val="%4."/>
      <w:lvlJc w:val="left"/>
      <w:pPr>
        <w:ind w:left="3198" w:hanging="360"/>
      </w:pPr>
    </w:lvl>
    <w:lvl w:ilvl="4" w:tplc="04190019">
      <w:start w:val="1"/>
      <w:numFmt w:val="lowerLetter"/>
      <w:lvlText w:val="%5."/>
      <w:lvlJc w:val="left"/>
      <w:pPr>
        <w:ind w:left="3918" w:hanging="360"/>
      </w:pPr>
    </w:lvl>
    <w:lvl w:ilvl="5" w:tplc="0419001B">
      <w:start w:val="1"/>
      <w:numFmt w:val="lowerRoman"/>
      <w:lvlText w:val="%6."/>
      <w:lvlJc w:val="right"/>
      <w:pPr>
        <w:ind w:left="4638" w:hanging="180"/>
      </w:pPr>
    </w:lvl>
    <w:lvl w:ilvl="6" w:tplc="0419000F">
      <w:start w:val="1"/>
      <w:numFmt w:val="decimal"/>
      <w:lvlText w:val="%7."/>
      <w:lvlJc w:val="left"/>
      <w:pPr>
        <w:ind w:left="5358" w:hanging="360"/>
      </w:pPr>
    </w:lvl>
    <w:lvl w:ilvl="7" w:tplc="04190019">
      <w:start w:val="1"/>
      <w:numFmt w:val="lowerLetter"/>
      <w:lvlText w:val="%8."/>
      <w:lvlJc w:val="left"/>
      <w:pPr>
        <w:ind w:left="6078" w:hanging="360"/>
      </w:pPr>
    </w:lvl>
    <w:lvl w:ilvl="8" w:tplc="0419001B">
      <w:start w:val="1"/>
      <w:numFmt w:val="lowerRoman"/>
      <w:lvlText w:val="%9."/>
      <w:lvlJc w:val="right"/>
      <w:pPr>
        <w:ind w:left="6798" w:hanging="180"/>
      </w:pPr>
    </w:lvl>
  </w:abstractNum>
  <w:abstractNum w:abstractNumId="27">
    <w:nsid w:val="6DE11813"/>
    <w:multiLevelType w:val="hybridMultilevel"/>
    <w:tmpl w:val="AD2E3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C12782"/>
    <w:multiLevelType w:val="multilevel"/>
    <w:tmpl w:val="ADAE63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1800"/>
      </w:pPr>
      <w:rPr>
        <w:rFonts w:hint="default"/>
      </w:rPr>
    </w:lvl>
  </w:abstractNum>
  <w:abstractNum w:abstractNumId="29">
    <w:nsid w:val="75FE55D3"/>
    <w:multiLevelType w:val="hybridMultilevel"/>
    <w:tmpl w:val="4FCCC63C"/>
    <w:lvl w:ilvl="0" w:tplc="5EF699D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310A16"/>
    <w:multiLevelType w:val="hybridMultilevel"/>
    <w:tmpl w:val="1730E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"/>
  </w:num>
  <w:num w:numId="3">
    <w:abstractNumId w:val="20"/>
  </w:num>
  <w:num w:numId="4">
    <w:abstractNumId w:val="25"/>
  </w:num>
  <w:num w:numId="5">
    <w:abstractNumId w:val="2"/>
  </w:num>
  <w:num w:numId="6">
    <w:abstractNumId w:val="8"/>
  </w:num>
  <w:num w:numId="7">
    <w:abstractNumId w:val="12"/>
  </w:num>
  <w:num w:numId="8">
    <w:abstractNumId w:val="11"/>
  </w:num>
  <w:num w:numId="9">
    <w:abstractNumId w:val="21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3"/>
  </w:num>
  <w:num w:numId="14">
    <w:abstractNumId w:val="17"/>
  </w:num>
  <w:num w:numId="15">
    <w:abstractNumId w:val="27"/>
  </w:num>
  <w:num w:numId="16">
    <w:abstractNumId w:val="9"/>
  </w:num>
  <w:num w:numId="17">
    <w:abstractNumId w:val="30"/>
  </w:num>
  <w:num w:numId="18">
    <w:abstractNumId w:val="5"/>
  </w:num>
  <w:num w:numId="19">
    <w:abstractNumId w:val="16"/>
  </w:num>
  <w:num w:numId="20">
    <w:abstractNumId w:val="22"/>
  </w:num>
  <w:num w:numId="21">
    <w:abstractNumId w:val="28"/>
  </w:num>
  <w:num w:numId="22">
    <w:abstractNumId w:val="3"/>
  </w:num>
  <w:num w:numId="23">
    <w:abstractNumId w:val="10"/>
  </w:num>
  <w:num w:numId="24">
    <w:abstractNumId w:val="6"/>
  </w:num>
  <w:num w:numId="25">
    <w:abstractNumId w:val="15"/>
  </w:num>
  <w:num w:numId="26">
    <w:abstractNumId w:val="19"/>
  </w:num>
  <w:num w:numId="27">
    <w:abstractNumId w:val="29"/>
  </w:num>
  <w:num w:numId="28">
    <w:abstractNumId w:val="13"/>
  </w:num>
  <w:num w:numId="29">
    <w:abstractNumId w:val="18"/>
  </w:num>
  <w:num w:numId="30">
    <w:abstractNumId w:val="7"/>
  </w:num>
  <w:num w:numId="31">
    <w:abstractNumId w:val="14"/>
  </w:num>
  <w:num w:numId="32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hyphenationZone w:val="425"/>
  <w:doNotHyphenateCaps/>
  <w:drawingGridHorizontalSpacing w:val="10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D2A"/>
    <w:rsid w:val="00000BAA"/>
    <w:rsid w:val="00002A34"/>
    <w:rsid w:val="0000330C"/>
    <w:rsid w:val="00022C3E"/>
    <w:rsid w:val="00023A8E"/>
    <w:rsid w:val="0002593C"/>
    <w:rsid w:val="0002658D"/>
    <w:rsid w:val="00036E4F"/>
    <w:rsid w:val="00043153"/>
    <w:rsid w:val="000473D4"/>
    <w:rsid w:val="000558BB"/>
    <w:rsid w:val="00056AE3"/>
    <w:rsid w:val="00071F78"/>
    <w:rsid w:val="00075384"/>
    <w:rsid w:val="00080B0E"/>
    <w:rsid w:val="00081F8D"/>
    <w:rsid w:val="0008243B"/>
    <w:rsid w:val="0008324E"/>
    <w:rsid w:val="000936F6"/>
    <w:rsid w:val="000A45FA"/>
    <w:rsid w:val="000B528B"/>
    <w:rsid w:val="000B6461"/>
    <w:rsid w:val="000C723A"/>
    <w:rsid w:val="000D30AD"/>
    <w:rsid w:val="000E1F59"/>
    <w:rsid w:val="000E399E"/>
    <w:rsid w:val="000E5E07"/>
    <w:rsid w:val="000F10EF"/>
    <w:rsid w:val="00100AAF"/>
    <w:rsid w:val="0010383F"/>
    <w:rsid w:val="001103BB"/>
    <w:rsid w:val="0011342E"/>
    <w:rsid w:val="0011395C"/>
    <w:rsid w:val="00116201"/>
    <w:rsid w:val="00125537"/>
    <w:rsid w:val="00131E15"/>
    <w:rsid w:val="00132BD6"/>
    <w:rsid w:val="00135DE4"/>
    <w:rsid w:val="001403D0"/>
    <w:rsid w:val="00143B78"/>
    <w:rsid w:val="001659CF"/>
    <w:rsid w:val="00170A5F"/>
    <w:rsid w:val="00173FDC"/>
    <w:rsid w:val="001753B8"/>
    <w:rsid w:val="0017690B"/>
    <w:rsid w:val="00181C45"/>
    <w:rsid w:val="00191D8A"/>
    <w:rsid w:val="00192627"/>
    <w:rsid w:val="00196D84"/>
    <w:rsid w:val="001B24E5"/>
    <w:rsid w:val="001B5727"/>
    <w:rsid w:val="001C4599"/>
    <w:rsid w:val="001C6069"/>
    <w:rsid w:val="001D497B"/>
    <w:rsid w:val="001D4D65"/>
    <w:rsid w:val="001D6A41"/>
    <w:rsid w:val="001E1074"/>
    <w:rsid w:val="001E311D"/>
    <w:rsid w:val="001E3B49"/>
    <w:rsid w:val="001F3395"/>
    <w:rsid w:val="001F393C"/>
    <w:rsid w:val="0020367B"/>
    <w:rsid w:val="002039CA"/>
    <w:rsid w:val="00204712"/>
    <w:rsid w:val="00205AE0"/>
    <w:rsid w:val="0021088B"/>
    <w:rsid w:val="00214278"/>
    <w:rsid w:val="00214A43"/>
    <w:rsid w:val="00222F1A"/>
    <w:rsid w:val="0022522D"/>
    <w:rsid w:val="00236B7B"/>
    <w:rsid w:val="002419E2"/>
    <w:rsid w:val="00245CF3"/>
    <w:rsid w:val="0025111E"/>
    <w:rsid w:val="00260B9E"/>
    <w:rsid w:val="00264CB8"/>
    <w:rsid w:val="00274061"/>
    <w:rsid w:val="00276D2A"/>
    <w:rsid w:val="00286EB4"/>
    <w:rsid w:val="00291746"/>
    <w:rsid w:val="002928D1"/>
    <w:rsid w:val="002A0507"/>
    <w:rsid w:val="002A1BD7"/>
    <w:rsid w:val="002A35C3"/>
    <w:rsid w:val="002A3974"/>
    <w:rsid w:val="002A4716"/>
    <w:rsid w:val="002A5945"/>
    <w:rsid w:val="002A62BE"/>
    <w:rsid w:val="002A79E6"/>
    <w:rsid w:val="002B112C"/>
    <w:rsid w:val="002B24FE"/>
    <w:rsid w:val="002B5D77"/>
    <w:rsid w:val="002B6A15"/>
    <w:rsid w:val="002C454A"/>
    <w:rsid w:val="002C53C0"/>
    <w:rsid w:val="002C5D48"/>
    <w:rsid w:val="002C610D"/>
    <w:rsid w:val="002D3117"/>
    <w:rsid w:val="002E0556"/>
    <w:rsid w:val="002E1D5A"/>
    <w:rsid w:val="002E2351"/>
    <w:rsid w:val="002E3DE6"/>
    <w:rsid w:val="002E53E5"/>
    <w:rsid w:val="002F00DF"/>
    <w:rsid w:val="002F0459"/>
    <w:rsid w:val="002F5240"/>
    <w:rsid w:val="003012BC"/>
    <w:rsid w:val="003026AC"/>
    <w:rsid w:val="00305CE2"/>
    <w:rsid w:val="00310090"/>
    <w:rsid w:val="00312ED7"/>
    <w:rsid w:val="00324DC5"/>
    <w:rsid w:val="00332238"/>
    <w:rsid w:val="00337717"/>
    <w:rsid w:val="00340F02"/>
    <w:rsid w:val="00345FDF"/>
    <w:rsid w:val="00353421"/>
    <w:rsid w:val="003622C9"/>
    <w:rsid w:val="00365EDE"/>
    <w:rsid w:val="00376077"/>
    <w:rsid w:val="00386EA4"/>
    <w:rsid w:val="003902BF"/>
    <w:rsid w:val="00392DD2"/>
    <w:rsid w:val="003A2376"/>
    <w:rsid w:val="003B5164"/>
    <w:rsid w:val="003B6B27"/>
    <w:rsid w:val="003B7DC6"/>
    <w:rsid w:val="003C2877"/>
    <w:rsid w:val="003C49F9"/>
    <w:rsid w:val="003D115A"/>
    <w:rsid w:val="003D5635"/>
    <w:rsid w:val="003D594D"/>
    <w:rsid w:val="003D5D6E"/>
    <w:rsid w:val="003E2CC2"/>
    <w:rsid w:val="003F6A00"/>
    <w:rsid w:val="00403E0E"/>
    <w:rsid w:val="00411102"/>
    <w:rsid w:val="0043193D"/>
    <w:rsid w:val="0043207D"/>
    <w:rsid w:val="004338A6"/>
    <w:rsid w:val="00435197"/>
    <w:rsid w:val="00447A64"/>
    <w:rsid w:val="00460A60"/>
    <w:rsid w:val="004630D9"/>
    <w:rsid w:val="00470102"/>
    <w:rsid w:val="00472B7B"/>
    <w:rsid w:val="0048256B"/>
    <w:rsid w:val="004955E3"/>
    <w:rsid w:val="004A128A"/>
    <w:rsid w:val="004A2979"/>
    <w:rsid w:val="004A633E"/>
    <w:rsid w:val="004C5ADC"/>
    <w:rsid w:val="004C6408"/>
    <w:rsid w:val="004C7ECF"/>
    <w:rsid w:val="004D4CE7"/>
    <w:rsid w:val="004D74E5"/>
    <w:rsid w:val="004E397C"/>
    <w:rsid w:val="004E4961"/>
    <w:rsid w:val="004E5BF5"/>
    <w:rsid w:val="004E756B"/>
    <w:rsid w:val="00502405"/>
    <w:rsid w:val="005060C2"/>
    <w:rsid w:val="005146EC"/>
    <w:rsid w:val="00515CEC"/>
    <w:rsid w:val="00520982"/>
    <w:rsid w:val="005209E0"/>
    <w:rsid w:val="00522CE8"/>
    <w:rsid w:val="00533702"/>
    <w:rsid w:val="005374BF"/>
    <w:rsid w:val="005452AC"/>
    <w:rsid w:val="00547372"/>
    <w:rsid w:val="005473F6"/>
    <w:rsid w:val="00550BC6"/>
    <w:rsid w:val="00551545"/>
    <w:rsid w:val="005519FB"/>
    <w:rsid w:val="00553C98"/>
    <w:rsid w:val="005574DF"/>
    <w:rsid w:val="00562469"/>
    <w:rsid w:val="005772B3"/>
    <w:rsid w:val="00577F12"/>
    <w:rsid w:val="00581CA7"/>
    <w:rsid w:val="00582FD2"/>
    <w:rsid w:val="00583ABE"/>
    <w:rsid w:val="005849B5"/>
    <w:rsid w:val="0058587C"/>
    <w:rsid w:val="00587F5E"/>
    <w:rsid w:val="00590290"/>
    <w:rsid w:val="00590F95"/>
    <w:rsid w:val="00594775"/>
    <w:rsid w:val="005A102C"/>
    <w:rsid w:val="005A20C3"/>
    <w:rsid w:val="005A381A"/>
    <w:rsid w:val="005A4CEB"/>
    <w:rsid w:val="005A64A1"/>
    <w:rsid w:val="005A7B4E"/>
    <w:rsid w:val="005B238F"/>
    <w:rsid w:val="005B76AE"/>
    <w:rsid w:val="005C2882"/>
    <w:rsid w:val="005C40D3"/>
    <w:rsid w:val="005C58C1"/>
    <w:rsid w:val="005C7157"/>
    <w:rsid w:val="005D34F9"/>
    <w:rsid w:val="005D3630"/>
    <w:rsid w:val="005E46D5"/>
    <w:rsid w:val="005E5CE3"/>
    <w:rsid w:val="005F0757"/>
    <w:rsid w:val="005F237C"/>
    <w:rsid w:val="005F7B0A"/>
    <w:rsid w:val="00600CEE"/>
    <w:rsid w:val="00611251"/>
    <w:rsid w:val="00611E08"/>
    <w:rsid w:val="00612B36"/>
    <w:rsid w:val="00617A0F"/>
    <w:rsid w:val="006335B8"/>
    <w:rsid w:val="00637CC8"/>
    <w:rsid w:val="006478FC"/>
    <w:rsid w:val="00657883"/>
    <w:rsid w:val="00660AAB"/>
    <w:rsid w:val="006652EC"/>
    <w:rsid w:val="006666A4"/>
    <w:rsid w:val="00666D00"/>
    <w:rsid w:val="00672F49"/>
    <w:rsid w:val="00673ED6"/>
    <w:rsid w:val="00677D6E"/>
    <w:rsid w:val="006801C3"/>
    <w:rsid w:val="00683A63"/>
    <w:rsid w:val="006852DB"/>
    <w:rsid w:val="006869AC"/>
    <w:rsid w:val="00686AF2"/>
    <w:rsid w:val="00691421"/>
    <w:rsid w:val="00692D17"/>
    <w:rsid w:val="006A0931"/>
    <w:rsid w:val="006A22FF"/>
    <w:rsid w:val="006B0152"/>
    <w:rsid w:val="006B54D4"/>
    <w:rsid w:val="006B5776"/>
    <w:rsid w:val="006B5A4E"/>
    <w:rsid w:val="006C4DA6"/>
    <w:rsid w:val="006D0791"/>
    <w:rsid w:val="006D0A21"/>
    <w:rsid w:val="006D2FA4"/>
    <w:rsid w:val="006D3DB0"/>
    <w:rsid w:val="006D6CE5"/>
    <w:rsid w:val="006D747E"/>
    <w:rsid w:val="006E2400"/>
    <w:rsid w:val="006F3B3C"/>
    <w:rsid w:val="006F4421"/>
    <w:rsid w:val="006F5506"/>
    <w:rsid w:val="00715447"/>
    <w:rsid w:val="00717859"/>
    <w:rsid w:val="00721D83"/>
    <w:rsid w:val="00723EDB"/>
    <w:rsid w:val="0072737B"/>
    <w:rsid w:val="00733A2A"/>
    <w:rsid w:val="00740042"/>
    <w:rsid w:val="00742539"/>
    <w:rsid w:val="00743866"/>
    <w:rsid w:val="007550E0"/>
    <w:rsid w:val="0076044F"/>
    <w:rsid w:val="00761F36"/>
    <w:rsid w:val="00763EDF"/>
    <w:rsid w:val="007705D7"/>
    <w:rsid w:val="00771E14"/>
    <w:rsid w:val="007778FF"/>
    <w:rsid w:val="00791ACA"/>
    <w:rsid w:val="007A0357"/>
    <w:rsid w:val="007A236F"/>
    <w:rsid w:val="007A3F00"/>
    <w:rsid w:val="007A4D74"/>
    <w:rsid w:val="007B2CF5"/>
    <w:rsid w:val="007B370D"/>
    <w:rsid w:val="007B48D7"/>
    <w:rsid w:val="007B5B96"/>
    <w:rsid w:val="007C12D7"/>
    <w:rsid w:val="007C3C05"/>
    <w:rsid w:val="007D4D81"/>
    <w:rsid w:val="007D4DD6"/>
    <w:rsid w:val="007D52FF"/>
    <w:rsid w:val="007E16CF"/>
    <w:rsid w:val="007E7A0E"/>
    <w:rsid w:val="007F0CDF"/>
    <w:rsid w:val="007F2D43"/>
    <w:rsid w:val="00801F0E"/>
    <w:rsid w:val="008020F7"/>
    <w:rsid w:val="00805D8A"/>
    <w:rsid w:val="008133F3"/>
    <w:rsid w:val="00821B61"/>
    <w:rsid w:val="008253DA"/>
    <w:rsid w:val="00831276"/>
    <w:rsid w:val="008354AC"/>
    <w:rsid w:val="00842D10"/>
    <w:rsid w:val="00847A8B"/>
    <w:rsid w:val="008507D7"/>
    <w:rsid w:val="00850DB4"/>
    <w:rsid w:val="00853346"/>
    <w:rsid w:val="00856037"/>
    <w:rsid w:val="008663ED"/>
    <w:rsid w:val="008714E7"/>
    <w:rsid w:val="0088413D"/>
    <w:rsid w:val="00886486"/>
    <w:rsid w:val="008900EA"/>
    <w:rsid w:val="008A067E"/>
    <w:rsid w:val="008A1C59"/>
    <w:rsid w:val="008A6B4E"/>
    <w:rsid w:val="008B2333"/>
    <w:rsid w:val="008B2524"/>
    <w:rsid w:val="008B2F5D"/>
    <w:rsid w:val="008B47B8"/>
    <w:rsid w:val="008B4F0C"/>
    <w:rsid w:val="008C3325"/>
    <w:rsid w:val="008C7F0B"/>
    <w:rsid w:val="008D0539"/>
    <w:rsid w:val="008D3575"/>
    <w:rsid w:val="008E7AB5"/>
    <w:rsid w:val="008F6B5E"/>
    <w:rsid w:val="008F73FF"/>
    <w:rsid w:val="00900AF4"/>
    <w:rsid w:val="00900DD1"/>
    <w:rsid w:val="00901A71"/>
    <w:rsid w:val="00905565"/>
    <w:rsid w:val="00927ABD"/>
    <w:rsid w:val="00932718"/>
    <w:rsid w:val="009344EA"/>
    <w:rsid w:val="009373AF"/>
    <w:rsid w:val="00940E0A"/>
    <w:rsid w:val="009410C6"/>
    <w:rsid w:val="00941EA9"/>
    <w:rsid w:val="00941FBE"/>
    <w:rsid w:val="00944DD4"/>
    <w:rsid w:val="00953113"/>
    <w:rsid w:val="00954DA2"/>
    <w:rsid w:val="00956236"/>
    <w:rsid w:val="00961A91"/>
    <w:rsid w:val="0096620A"/>
    <w:rsid w:val="00974E2C"/>
    <w:rsid w:val="00976431"/>
    <w:rsid w:val="0098004A"/>
    <w:rsid w:val="00993D0E"/>
    <w:rsid w:val="009A00FF"/>
    <w:rsid w:val="009A0FB5"/>
    <w:rsid w:val="009A14B8"/>
    <w:rsid w:val="009B3980"/>
    <w:rsid w:val="009B656B"/>
    <w:rsid w:val="009B72AA"/>
    <w:rsid w:val="009B7D49"/>
    <w:rsid w:val="009C023E"/>
    <w:rsid w:val="009C065B"/>
    <w:rsid w:val="009C5252"/>
    <w:rsid w:val="009C7632"/>
    <w:rsid w:val="009D0A70"/>
    <w:rsid w:val="009D1A83"/>
    <w:rsid w:val="009D5203"/>
    <w:rsid w:val="009E35FA"/>
    <w:rsid w:val="009E6A49"/>
    <w:rsid w:val="009F0B07"/>
    <w:rsid w:val="009F127E"/>
    <w:rsid w:val="009F5521"/>
    <w:rsid w:val="00A0150F"/>
    <w:rsid w:val="00A01B68"/>
    <w:rsid w:val="00A03256"/>
    <w:rsid w:val="00A0739E"/>
    <w:rsid w:val="00A07872"/>
    <w:rsid w:val="00A10ECD"/>
    <w:rsid w:val="00A144D4"/>
    <w:rsid w:val="00A226A3"/>
    <w:rsid w:val="00A24F8A"/>
    <w:rsid w:val="00A25AD2"/>
    <w:rsid w:val="00A27482"/>
    <w:rsid w:val="00A35B7F"/>
    <w:rsid w:val="00A40E46"/>
    <w:rsid w:val="00A47AFE"/>
    <w:rsid w:val="00A536A4"/>
    <w:rsid w:val="00A5409B"/>
    <w:rsid w:val="00A54C10"/>
    <w:rsid w:val="00A56638"/>
    <w:rsid w:val="00A56C33"/>
    <w:rsid w:val="00A56FBB"/>
    <w:rsid w:val="00A64F26"/>
    <w:rsid w:val="00A71621"/>
    <w:rsid w:val="00A75AD6"/>
    <w:rsid w:val="00A75CFA"/>
    <w:rsid w:val="00A82FD7"/>
    <w:rsid w:val="00A83E65"/>
    <w:rsid w:val="00A842B2"/>
    <w:rsid w:val="00A84857"/>
    <w:rsid w:val="00A93F28"/>
    <w:rsid w:val="00AA55B5"/>
    <w:rsid w:val="00AC5763"/>
    <w:rsid w:val="00AC582E"/>
    <w:rsid w:val="00AC5F46"/>
    <w:rsid w:val="00AC6414"/>
    <w:rsid w:val="00AC7533"/>
    <w:rsid w:val="00AD079F"/>
    <w:rsid w:val="00AD4265"/>
    <w:rsid w:val="00AE210F"/>
    <w:rsid w:val="00AE49A6"/>
    <w:rsid w:val="00AE77EE"/>
    <w:rsid w:val="00AF3EE4"/>
    <w:rsid w:val="00B030A6"/>
    <w:rsid w:val="00B03363"/>
    <w:rsid w:val="00B07DDD"/>
    <w:rsid w:val="00B13BCC"/>
    <w:rsid w:val="00B26AAF"/>
    <w:rsid w:val="00B27B35"/>
    <w:rsid w:val="00B31702"/>
    <w:rsid w:val="00B35987"/>
    <w:rsid w:val="00B41FA5"/>
    <w:rsid w:val="00B47F4D"/>
    <w:rsid w:val="00B65D1B"/>
    <w:rsid w:val="00B7199C"/>
    <w:rsid w:val="00B7563C"/>
    <w:rsid w:val="00B840BD"/>
    <w:rsid w:val="00B849D4"/>
    <w:rsid w:val="00B8729C"/>
    <w:rsid w:val="00B878A7"/>
    <w:rsid w:val="00B87B02"/>
    <w:rsid w:val="00B91131"/>
    <w:rsid w:val="00B924A3"/>
    <w:rsid w:val="00B95650"/>
    <w:rsid w:val="00B9736A"/>
    <w:rsid w:val="00BB0F83"/>
    <w:rsid w:val="00BB1D40"/>
    <w:rsid w:val="00BC353F"/>
    <w:rsid w:val="00BD0DB2"/>
    <w:rsid w:val="00BD7E66"/>
    <w:rsid w:val="00BE23BF"/>
    <w:rsid w:val="00BE2618"/>
    <w:rsid w:val="00BE38D2"/>
    <w:rsid w:val="00BE51E8"/>
    <w:rsid w:val="00BE6485"/>
    <w:rsid w:val="00BF0E8E"/>
    <w:rsid w:val="00BF1F3A"/>
    <w:rsid w:val="00BF5C29"/>
    <w:rsid w:val="00BF60A9"/>
    <w:rsid w:val="00C02B2B"/>
    <w:rsid w:val="00C035CB"/>
    <w:rsid w:val="00C1620A"/>
    <w:rsid w:val="00C16B43"/>
    <w:rsid w:val="00C26358"/>
    <w:rsid w:val="00C3145E"/>
    <w:rsid w:val="00C32598"/>
    <w:rsid w:val="00C357F0"/>
    <w:rsid w:val="00C35BF1"/>
    <w:rsid w:val="00C369DE"/>
    <w:rsid w:val="00C62111"/>
    <w:rsid w:val="00C63381"/>
    <w:rsid w:val="00C66FF3"/>
    <w:rsid w:val="00C720FE"/>
    <w:rsid w:val="00C774A6"/>
    <w:rsid w:val="00C80F11"/>
    <w:rsid w:val="00C86955"/>
    <w:rsid w:val="00CA04ED"/>
    <w:rsid w:val="00CA08FF"/>
    <w:rsid w:val="00CA14B7"/>
    <w:rsid w:val="00CA209A"/>
    <w:rsid w:val="00CA7371"/>
    <w:rsid w:val="00CB1D59"/>
    <w:rsid w:val="00CB2590"/>
    <w:rsid w:val="00CB6715"/>
    <w:rsid w:val="00CB6823"/>
    <w:rsid w:val="00CC2FD3"/>
    <w:rsid w:val="00CC3E42"/>
    <w:rsid w:val="00CC5F1B"/>
    <w:rsid w:val="00CC6525"/>
    <w:rsid w:val="00CC7101"/>
    <w:rsid w:val="00CD3100"/>
    <w:rsid w:val="00CD3597"/>
    <w:rsid w:val="00CD67B4"/>
    <w:rsid w:val="00CE742C"/>
    <w:rsid w:val="00D077E3"/>
    <w:rsid w:val="00D13835"/>
    <w:rsid w:val="00D22F97"/>
    <w:rsid w:val="00D334A2"/>
    <w:rsid w:val="00D36362"/>
    <w:rsid w:val="00D4003C"/>
    <w:rsid w:val="00D43D6D"/>
    <w:rsid w:val="00D4580F"/>
    <w:rsid w:val="00D54240"/>
    <w:rsid w:val="00D54B1A"/>
    <w:rsid w:val="00D56D89"/>
    <w:rsid w:val="00D6012F"/>
    <w:rsid w:val="00D63785"/>
    <w:rsid w:val="00D64B64"/>
    <w:rsid w:val="00D670EC"/>
    <w:rsid w:val="00D8188C"/>
    <w:rsid w:val="00D86201"/>
    <w:rsid w:val="00D96089"/>
    <w:rsid w:val="00DA08BC"/>
    <w:rsid w:val="00DA61A2"/>
    <w:rsid w:val="00DA650B"/>
    <w:rsid w:val="00DB0E64"/>
    <w:rsid w:val="00DB1EFF"/>
    <w:rsid w:val="00DD2F1B"/>
    <w:rsid w:val="00DD30F5"/>
    <w:rsid w:val="00DD3277"/>
    <w:rsid w:val="00DD6850"/>
    <w:rsid w:val="00DF20CA"/>
    <w:rsid w:val="00DF3183"/>
    <w:rsid w:val="00E10C9B"/>
    <w:rsid w:val="00E10F0B"/>
    <w:rsid w:val="00E12A1A"/>
    <w:rsid w:val="00E14AB0"/>
    <w:rsid w:val="00E16552"/>
    <w:rsid w:val="00E1777C"/>
    <w:rsid w:val="00E24860"/>
    <w:rsid w:val="00E26B78"/>
    <w:rsid w:val="00E34332"/>
    <w:rsid w:val="00E358F9"/>
    <w:rsid w:val="00E41BFF"/>
    <w:rsid w:val="00E663A3"/>
    <w:rsid w:val="00E66E8A"/>
    <w:rsid w:val="00E67082"/>
    <w:rsid w:val="00E6797D"/>
    <w:rsid w:val="00E8022D"/>
    <w:rsid w:val="00E852B7"/>
    <w:rsid w:val="00E87683"/>
    <w:rsid w:val="00E92928"/>
    <w:rsid w:val="00E95DAE"/>
    <w:rsid w:val="00EB3E96"/>
    <w:rsid w:val="00EB7CD9"/>
    <w:rsid w:val="00EC14F7"/>
    <w:rsid w:val="00ED0A81"/>
    <w:rsid w:val="00ED20E7"/>
    <w:rsid w:val="00ED2E66"/>
    <w:rsid w:val="00ED6121"/>
    <w:rsid w:val="00EE35AC"/>
    <w:rsid w:val="00EE3A8F"/>
    <w:rsid w:val="00EF27D2"/>
    <w:rsid w:val="00EF4ACF"/>
    <w:rsid w:val="00F01727"/>
    <w:rsid w:val="00F04882"/>
    <w:rsid w:val="00F153C1"/>
    <w:rsid w:val="00F2106A"/>
    <w:rsid w:val="00F25F29"/>
    <w:rsid w:val="00F32B08"/>
    <w:rsid w:val="00F40894"/>
    <w:rsid w:val="00F421FE"/>
    <w:rsid w:val="00F45858"/>
    <w:rsid w:val="00F467F6"/>
    <w:rsid w:val="00F51FC6"/>
    <w:rsid w:val="00F54656"/>
    <w:rsid w:val="00F551A4"/>
    <w:rsid w:val="00F639BD"/>
    <w:rsid w:val="00F65076"/>
    <w:rsid w:val="00F700B1"/>
    <w:rsid w:val="00F75B03"/>
    <w:rsid w:val="00F77207"/>
    <w:rsid w:val="00F9173A"/>
    <w:rsid w:val="00FB306B"/>
    <w:rsid w:val="00FB4DA5"/>
    <w:rsid w:val="00FB6F34"/>
    <w:rsid w:val="00FC3E6D"/>
    <w:rsid w:val="00FC661E"/>
    <w:rsid w:val="00FC6E69"/>
    <w:rsid w:val="00FD2F86"/>
    <w:rsid w:val="00FE7669"/>
    <w:rsid w:val="00FF18D1"/>
    <w:rsid w:val="00FF2915"/>
    <w:rsid w:val="00FF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E1E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bCs/>
      <w:sz w:val="64"/>
      <w:szCs w:val="64"/>
    </w:rPr>
  </w:style>
  <w:style w:type="paragraph" w:styleId="2">
    <w:name w:val="heading 2"/>
    <w:basedOn w:val="a"/>
    <w:next w:val="a"/>
    <w:link w:val="20"/>
    <w:uiPriority w:val="9"/>
    <w:unhideWhenUsed/>
    <w:qFormat/>
    <w:rsid w:val="00A2748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locked/>
    <w:rsid w:val="00A27482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276D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743866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kaz">
    <w:name w:val="Prikaz"/>
    <w:basedOn w:val="a"/>
    <w:uiPriority w:val="99"/>
    <w:rsid w:val="008D0539"/>
    <w:pPr>
      <w:ind w:firstLine="709"/>
      <w:jc w:val="both"/>
    </w:pPr>
    <w:rPr>
      <w:sz w:val="28"/>
      <w:szCs w:val="28"/>
      <w:lang w:eastAsia="en-US"/>
    </w:rPr>
  </w:style>
  <w:style w:type="paragraph" w:customStyle="1" w:styleId="11">
    <w:name w:val="Знак1 Знак Знак Знак Знак Знак Знак Знак"/>
    <w:basedOn w:val="a"/>
    <w:uiPriority w:val="99"/>
    <w:rsid w:val="00B87B02"/>
    <w:pPr>
      <w:tabs>
        <w:tab w:val="num" w:pos="360"/>
      </w:tabs>
      <w:spacing w:after="160" w:line="240" w:lineRule="exact"/>
      <w:ind w:left="360" w:hanging="360"/>
      <w:jc w:val="both"/>
    </w:pPr>
    <w:rPr>
      <w:rFonts w:ascii="Verdana" w:hAnsi="Verdana" w:cs="Verdana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7B48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B48D7"/>
    <w:rPr>
      <w:rFonts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B48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B48D7"/>
    <w:rPr>
      <w:rFonts w:cs="Times New Roman"/>
      <w:sz w:val="20"/>
      <w:szCs w:val="20"/>
    </w:rPr>
  </w:style>
  <w:style w:type="character" w:customStyle="1" w:styleId="Subst">
    <w:name w:val="Subst"/>
    <w:uiPriority w:val="99"/>
    <w:rsid w:val="00D670EC"/>
    <w:rPr>
      <w:b/>
      <w:i/>
    </w:rPr>
  </w:style>
  <w:style w:type="paragraph" w:styleId="aa">
    <w:name w:val="List Paragraph"/>
    <w:basedOn w:val="a"/>
    <w:uiPriority w:val="34"/>
    <w:qFormat/>
    <w:rsid w:val="00D670EC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98004A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98004A"/>
  </w:style>
  <w:style w:type="character" w:customStyle="1" w:styleId="ad">
    <w:name w:val="Текст примечания Знак"/>
    <w:basedOn w:val="a0"/>
    <w:link w:val="ac"/>
    <w:uiPriority w:val="99"/>
    <w:locked/>
    <w:rsid w:val="0098004A"/>
    <w:rPr>
      <w:rFonts w:cs="Times New Roman"/>
      <w:sz w:val="20"/>
      <w:szCs w:val="20"/>
    </w:rPr>
  </w:style>
  <w:style w:type="paragraph" w:styleId="ae">
    <w:name w:val="annotation subject"/>
    <w:basedOn w:val="ac"/>
    <w:next w:val="ac"/>
    <w:link w:val="af"/>
    <w:semiHidden/>
    <w:unhideWhenUsed/>
    <w:rsid w:val="0098004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98004A"/>
    <w:rPr>
      <w:rFonts w:cs="Times New Roman"/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036E4F"/>
    <w:rPr>
      <w:rFonts w:cs="Times New Roman"/>
      <w:color w:val="0000FF" w:themeColor="hyperlink"/>
      <w:u w:val="single"/>
    </w:rPr>
  </w:style>
  <w:style w:type="paragraph" w:styleId="af1">
    <w:name w:val="Body Text Indent"/>
    <w:basedOn w:val="a"/>
    <w:link w:val="af2"/>
    <w:rsid w:val="00856037"/>
    <w:pPr>
      <w:ind w:firstLine="540"/>
      <w:jc w:val="both"/>
    </w:pPr>
    <w:rPr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856037"/>
    <w:rPr>
      <w:rFonts w:cs="Times New Roman"/>
      <w:sz w:val="24"/>
      <w:szCs w:val="24"/>
    </w:rPr>
  </w:style>
  <w:style w:type="character" w:styleId="af3">
    <w:name w:val="Strong"/>
    <w:basedOn w:val="a0"/>
    <w:uiPriority w:val="22"/>
    <w:qFormat/>
    <w:rsid w:val="00FC6E69"/>
    <w:rPr>
      <w:rFonts w:cs="Times New Roman"/>
      <w:b/>
      <w:bCs/>
    </w:rPr>
  </w:style>
  <w:style w:type="character" w:styleId="af4">
    <w:name w:val="FollowedHyperlink"/>
    <w:basedOn w:val="a0"/>
    <w:uiPriority w:val="99"/>
    <w:semiHidden/>
    <w:unhideWhenUsed/>
    <w:rsid w:val="00A84857"/>
    <w:rPr>
      <w:rFonts w:cs="Times New Roman"/>
      <w:color w:val="800080" w:themeColor="followedHyperlink"/>
      <w:u w:val="single"/>
    </w:rPr>
  </w:style>
  <w:style w:type="paragraph" w:styleId="af5">
    <w:name w:val="Normal (Web)"/>
    <w:basedOn w:val="a"/>
    <w:uiPriority w:val="99"/>
    <w:semiHidden/>
    <w:unhideWhenUsed/>
    <w:rsid w:val="00BE38D2"/>
    <w:pPr>
      <w:spacing w:before="150" w:after="225"/>
    </w:pPr>
    <w:rPr>
      <w:sz w:val="24"/>
      <w:szCs w:val="24"/>
    </w:rPr>
  </w:style>
  <w:style w:type="paragraph" w:customStyle="1" w:styleId="ConsNormal">
    <w:name w:val="ConsNormal"/>
    <w:rsid w:val="00075384"/>
    <w:pPr>
      <w:widowControl w:val="0"/>
      <w:spacing w:after="0" w:line="240" w:lineRule="auto"/>
      <w:ind w:firstLine="720"/>
    </w:pPr>
    <w:rPr>
      <w:sz w:val="20"/>
      <w:szCs w:val="20"/>
    </w:rPr>
  </w:style>
  <w:style w:type="paragraph" w:customStyle="1" w:styleId="ThinDelim">
    <w:name w:val="Thin Delim"/>
    <w:uiPriority w:val="99"/>
    <w:rsid w:val="00075384"/>
    <w:pPr>
      <w:widowControl w:val="0"/>
      <w:autoSpaceDE w:val="0"/>
      <w:autoSpaceDN w:val="0"/>
      <w:adjustRightInd w:val="0"/>
      <w:spacing w:after="0" w:line="240" w:lineRule="auto"/>
    </w:pPr>
    <w:rPr>
      <w:sz w:val="16"/>
      <w:szCs w:val="16"/>
    </w:rPr>
  </w:style>
  <w:style w:type="paragraph" w:customStyle="1" w:styleId="ConsPlusNormal">
    <w:name w:val="ConsPlusNormal"/>
    <w:rsid w:val="00075384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en-US"/>
    </w:rPr>
  </w:style>
  <w:style w:type="paragraph" w:styleId="af6">
    <w:name w:val="Body Text"/>
    <w:aliases w:val="body text"/>
    <w:basedOn w:val="a"/>
    <w:link w:val="af7"/>
    <w:uiPriority w:val="99"/>
    <w:unhideWhenUsed/>
    <w:rsid w:val="00075384"/>
    <w:pPr>
      <w:spacing w:after="120"/>
    </w:pPr>
  </w:style>
  <w:style w:type="character" w:customStyle="1" w:styleId="af7">
    <w:name w:val="Основной текст Знак"/>
    <w:aliases w:val="body text Знак"/>
    <w:basedOn w:val="a0"/>
    <w:link w:val="af6"/>
    <w:uiPriority w:val="99"/>
    <w:rsid w:val="00075384"/>
    <w:rPr>
      <w:sz w:val="20"/>
      <w:szCs w:val="20"/>
    </w:rPr>
  </w:style>
  <w:style w:type="paragraph" w:customStyle="1" w:styleId="CSTextlevel2">
    <w:name w:val="CS_Textlevel2"/>
    <w:basedOn w:val="a"/>
    <w:link w:val="CSTextlevel2Char"/>
    <w:rsid w:val="00075384"/>
    <w:pPr>
      <w:tabs>
        <w:tab w:val="num" w:pos="2591"/>
      </w:tabs>
      <w:spacing w:after="240"/>
      <w:ind w:left="2591" w:hanging="2591"/>
      <w:jc w:val="both"/>
    </w:pPr>
    <w:rPr>
      <w:sz w:val="22"/>
      <w:szCs w:val="24"/>
      <w:lang w:val="fi-FI" w:eastAsia="fi-FI"/>
    </w:rPr>
  </w:style>
  <w:style w:type="character" w:customStyle="1" w:styleId="CSTextlevel2Char">
    <w:name w:val="CS_Textlevel2 Char"/>
    <w:basedOn w:val="a0"/>
    <w:link w:val="CSTextlevel2"/>
    <w:locked/>
    <w:rsid w:val="00075384"/>
    <w:rPr>
      <w:szCs w:val="24"/>
      <w:lang w:val="fi-FI" w:eastAsia="fi-FI"/>
    </w:rPr>
  </w:style>
  <w:style w:type="paragraph" w:styleId="af8">
    <w:name w:val="Title"/>
    <w:basedOn w:val="a"/>
    <w:link w:val="af9"/>
    <w:qFormat/>
    <w:rsid w:val="00075384"/>
    <w:pPr>
      <w:jc w:val="center"/>
    </w:pPr>
    <w:rPr>
      <w:b/>
      <w:sz w:val="24"/>
    </w:rPr>
  </w:style>
  <w:style w:type="character" w:customStyle="1" w:styleId="af9">
    <w:name w:val="Название Знак"/>
    <w:basedOn w:val="a0"/>
    <w:link w:val="af8"/>
    <w:rsid w:val="00075384"/>
    <w:rPr>
      <w:b/>
      <w:sz w:val="24"/>
      <w:szCs w:val="20"/>
    </w:rPr>
  </w:style>
  <w:style w:type="paragraph" w:styleId="21">
    <w:name w:val="Body Text Indent 2"/>
    <w:basedOn w:val="a"/>
    <w:link w:val="22"/>
    <w:uiPriority w:val="99"/>
    <w:rsid w:val="00075384"/>
    <w:pPr>
      <w:ind w:firstLine="709"/>
      <w:jc w:val="both"/>
    </w:pPr>
    <w:rPr>
      <w:i/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75384"/>
    <w:rPr>
      <w:i/>
      <w:sz w:val="24"/>
      <w:szCs w:val="20"/>
    </w:rPr>
  </w:style>
  <w:style w:type="paragraph" w:customStyle="1" w:styleId="CSline">
    <w:name w:val="CS_line"/>
    <w:basedOn w:val="a"/>
    <w:rsid w:val="00075384"/>
    <w:pPr>
      <w:tabs>
        <w:tab w:val="num" w:pos="720"/>
      </w:tabs>
      <w:spacing w:after="120"/>
      <w:ind w:left="720" w:hanging="360"/>
      <w:jc w:val="both"/>
    </w:pPr>
    <w:rPr>
      <w:sz w:val="22"/>
      <w:szCs w:val="24"/>
      <w:lang w:val="fi-FI" w:eastAsia="fi-FI"/>
    </w:rPr>
  </w:style>
  <w:style w:type="character" w:styleId="afa">
    <w:name w:val="footnote reference"/>
    <w:basedOn w:val="a0"/>
    <w:uiPriority w:val="99"/>
    <w:semiHidden/>
    <w:rsid w:val="00075384"/>
    <w:rPr>
      <w:rFonts w:cs="Times New Roman"/>
      <w:vertAlign w:val="superscript"/>
    </w:rPr>
  </w:style>
  <w:style w:type="character" w:customStyle="1" w:styleId="12">
    <w:name w:val="Основной текст с отступом Знак1"/>
    <w:aliases w:val="Основной текст с отступом Знак Знак"/>
    <w:basedOn w:val="a0"/>
    <w:uiPriority w:val="99"/>
    <w:rsid w:val="00075384"/>
    <w:rPr>
      <w:rFonts w:cs="Times New Roman"/>
      <w:sz w:val="26"/>
    </w:rPr>
  </w:style>
  <w:style w:type="character" w:customStyle="1" w:styleId="13">
    <w:name w:val="Основной текст Знак1"/>
    <w:aliases w:val="body text Знак1,Основной текст Знак Знак"/>
    <w:basedOn w:val="a0"/>
    <w:uiPriority w:val="99"/>
    <w:locked/>
    <w:rsid w:val="00075384"/>
    <w:rPr>
      <w:rFonts w:cs="Times New Roman"/>
      <w:b/>
      <w:sz w:val="24"/>
    </w:rPr>
  </w:style>
  <w:style w:type="character" w:customStyle="1" w:styleId="FontStyle16">
    <w:name w:val="Font Style16"/>
    <w:basedOn w:val="a0"/>
    <w:uiPriority w:val="99"/>
    <w:rsid w:val="000753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7">
    <w:name w:val="Font Style27"/>
    <w:basedOn w:val="a0"/>
    <w:uiPriority w:val="99"/>
    <w:rsid w:val="00075384"/>
    <w:rPr>
      <w:rFonts w:ascii="Tahoma" w:hAnsi="Tahoma" w:cs="Tahoma"/>
      <w:b/>
      <w:bCs/>
      <w:color w:val="000000"/>
      <w:sz w:val="22"/>
      <w:szCs w:val="22"/>
    </w:rPr>
  </w:style>
  <w:style w:type="paragraph" w:customStyle="1" w:styleId="Style10">
    <w:name w:val="Style10"/>
    <w:basedOn w:val="a"/>
    <w:uiPriority w:val="99"/>
    <w:rsid w:val="00075384"/>
    <w:pPr>
      <w:widowControl w:val="0"/>
      <w:autoSpaceDE w:val="0"/>
      <w:autoSpaceDN w:val="0"/>
      <w:adjustRightInd w:val="0"/>
      <w:spacing w:line="277" w:lineRule="exact"/>
      <w:ind w:firstLine="581"/>
      <w:jc w:val="both"/>
    </w:pPr>
    <w:rPr>
      <w:rFonts w:ascii="Tahoma" w:hAnsi="Tahoma" w:cs="Tahoma"/>
      <w:sz w:val="24"/>
      <w:szCs w:val="24"/>
      <w:lang w:val="en-GB" w:eastAsia="en-GB"/>
    </w:rPr>
  </w:style>
  <w:style w:type="paragraph" w:customStyle="1" w:styleId="Style19">
    <w:name w:val="Style19"/>
    <w:basedOn w:val="a"/>
    <w:uiPriority w:val="99"/>
    <w:rsid w:val="00075384"/>
    <w:pPr>
      <w:widowControl w:val="0"/>
      <w:autoSpaceDE w:val="0"/>
      <w:autoSpaceDN w:val="0"/>
      <w:adjustRightInd w:val="0"/>
      <w:spacing w:line="270" w:lineRule="exact"/>
      <w:ind w:firstLine="538"/>
      <w:jc w:val="both"/>
    </w:pPr>
    <w:rPr>
      <w:rFonts w:ascii="Tahoma" w:hAnsi="Tahoma" w:cs="Tahoma"/>
      <w:sz w:val="24"/>
      <w:szCs w:val="24"/>
      <w:lang w:val="en-GB" w:eastAsia="en-GB"/>
    </w:rPr>
  </w:style>
  <w:style w:type="paragraph" w:customStyle="1" w:styleId="Style8">
    <w:name w:val="Style8"/>
    <w:basedOn w:val="a"/>
    <w:uiPriority w:val="99"/>
    <w:rsid w:val="00075384"/>
    <w:pPr>
      <w:widowControl w:val="0"/>
      <w:autoSpaceDE w:val="0"/>
      <w:autoSpaceDN w:val="0"/>
      <w:adjustRightInd w:val="0"/>
      <w:spacing w:line="276" w:lineRule="exact"/>
      <w:ind w:firstLine="706"/>
      <w:jc w:val="both"/>
    </w:pPr>
    <w:rPr>
      <w:rFonts w:ascii="Tahoma" w:hAnsi="Tahoma" w:cs="Tahoma"/>
      <w:sz w:val="24"/>
      <w:szCs w:val="24"/>
      <w:lang w:val="en-GB" w:eastAsia="en-GB"/>
    </w:rPr>
  </w:style>
  <w:style w:type="paragraph" w:customStyle="1" w:styleId="Style20">
    <w:name w:val="Style20"/>
    <w:basedOn w:val="a"/>
    <w:uiPriority w:val="99"/>
    <w:rsid w:val="00075384"/>
    <w:pPr>
      <w:widowControl w:val="0"/>
      <w:autoSpaceDE w:val="0"/>
      <w:autoSpaceDN w:val="0"/>
      <w:adjustRightInd w:val="0"/>
      <w:spacing w:line="272" w:lineRule="exact"/>
      <w:jc w:val="both"/>
    </w:pPr>
    <w:rPr>
      <w:rFonts w:ascii="Tahoma" w:hAnsi="Tahoma" w:cs="Tahoma"/>
      <w:sz w:val="24"/>
      <w:szCs w:val="24"/>
      <w:lang w:val="en-GB" w:eastAsia="en-GB"/>
    </w:rPr>
  </w:style>
  <w:style w:type="paragraph" w:customStyle="1" w:styleId="Style23">
    <w:name w:val="Style23"/>
    <w:basedOn w:val="a"/>
    <w:uiPriority w:val="99"/>
    <w:rsid w:val="00075384"/>
    <w:pPr>
      <w:widowControl w:val="0"/>
      <w:autoSpaceDE w:val="0"/>
      <w:autoSpaceDN w:val="0"/>
      <w:adjustRightInd w:val="0"/>
      <w:spacing w:line="274" w:lineRule="exact"/>
      <w:ind w:hanging="86"/>
    </w:pPr>
    <w:rPr>
      <w:rFonts w:ascii="Tahoma" w:hAnsi="Tahoma" w:cs="Tahoma"/>
      <w:sz w:val="24"/>
      <w:szCs w:val="24"/>
      <w:lang w:val="en-GB" w:eastAsia="en-GB"/>
    </w:rPr>
  </w:style>
  <w:style w:type="paragraph" w:customStyle="1" w:styleId="Style24">
    <w:name w:val="Style24"/>
    <w:basedOn w:val="a"/>
    <w:uiPriority w:val="99"/>
    <w:rsid w:val="00075384"/>
    <w:pPr>
      <w:widowControl w:val="0"/>
      <w:autoSpaceDE w:val="0"/>
      <w:autoSpaceDN w:val="0"/>
      <w:adjustRightInd w:val="0"/>
      <w:spacing w:line="278" w:lineRule="exact"/>
      <w:ind w:firstLine="672"/>
      <w:jc w:val="both"/>
    </w:pPr>
    <w:rPr>
      <w:rFonts w:ascii="Tahoma" w:hAnsi="Tahoma" w:cs="Tahoma"/>
      <w:sz w:val="24"/>
      <w:szCs w:val="24"/>
      <w:lang w:val="en-GB" w:eastAsia="en-GB"/>
    </w:rPr>
  </w:style>
  <w:style w:type="paragraph" w:customStyle="1" w:styleId="Style25">
    <w:name w:val="Style25"/>
    <w:basedOn w:val="a"/>
    <w:uiPriority w:val="99"/>
    <w:rsid w:val="00075384"/>
    <w:pPr>
      <w:widowControl w:val="0"/>
      <w:autoSpaceDE w:val="0"/>
      <w:autoSpaceDN w:val="0"/>
      <w:adjustRightInd w:val="0"/>
      <w:spacing w:line="274" w:lineRule="exact"/>
      <w:ind w:firstLine="278"/>
    </w:pPr>
    <w:rPr>
      <w:rFonts w:ascii="Tahoma" w:hAnsi="Tahoma" w:cs="Tahoma"/>
      <w:sz w:val="24"/>
      <w:szCs w:val="24"/>
      <w:lang w:val="en-GB" w:eastAsia="en-GB"/>
    </w:rPr>
  </w:style>
  <w:style w:type="character" w:customStyle="1" w:styleId="FontStyle28">
    <w:name w:val="Font Style28"/>
    <w:basedOn w:val="a0"/>
    <w:uiPriority w:val="99"/>
    <w:rsid w:val="00075384"/>
    <w:rPr>
      <w:rFonts w:ascii="Tahoma" w:hAnsi="Tahoma" w:cs="Tahoma"/>
      <w:color w:val="000000"/>
      <w:sz w:val="22"/>
      <w:szCs w:val="22"/>
    </w:rPr>
  </w:style>
  <w:style w:type="paragraph" w:customStyle="1" w:styleId="210">
    <w:name w:val="Основной текст с отступом 21"/>
    <w:basedOn w:val="a"/>
    <w:rsid w:val="0007538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b/>
      <w:sz w:val="24"/>
    </w:rPr>
  </w:style>
  <w:style w:type="paragraph" w:customStyle="1" w:styleId="220">
    <w:name w:val="Основной текст с отступом 22"/>
    <w:basedOn w:val="a"/>
    <w:rsid w:val="0007538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b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C35BF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 w:eastAsia="en-US"/>
    </w:rPr>
  </w:style>
  <w:style w:type="paragraph" w:styleId="31">
    <w:name w:val="toc 3"/>
    <w:basedOn w:val="a"/>
    <w:next w:val="a"/>
    <w:autoRedefine/>
    <w:uiPriority w:val="39"/>
    <w:unhideWhenUsed/>
    <w:rsid w:val="00C35BF1"/>
    <w:pPr>
      <w:spacing w:after="100"/>
      <w:ind w:left="400"/>
    </w:pPr>
  </w:style>
  <w:style w:type="paragraph" w:styleId="23">
    <w:name w:val="toc 2"/>
    <w:basedOn w:val="a"/>
    <w:next w:val="a"/>
    <w:autoRedefine/>
    <w:uiPriority w:val="39"/>
    <w:unhideWhenUsed/>
    <w:rsid w:val="00533702"/>
    <w:pPr>
      <w:tabs>
        <w:tab w:val="right" w:leader="dot" w:pos="9250"/>
      </w:tabs>
      <w:spacing w:before="120" w:after="120"/>
      <w:ind w:left="198"/>
    </w:pPr>
  </w:style>
  <w:style w:type="paragraph" w:styleId="afc">
    <w:name w:val="Block Text"/>
    <w:basedOn w:val="a"/>
    <w:rsid w:val="001F3395"/>
    <w:pPr>
      <w:ind w:left="-426" w:right="566"/>
      <w:jc w:val="both"/>
    </w:pPr>
    <w:rPr>
      <w:b/>
      <w:sz w:val="28"/>
    </w:rPr>
  </w:style>
  <w:style w:type="paragraph" w:styleId="14">
    <w:name w:val="toc 1"/>
    <w:basedOn w:val="a"/>
    <w:next w:val="a"/>
    <w:autoRedefine/>
    <w:uiPriority w:val="39"/>
    <w:unhideWhenUsed/>
    <w:rsid w:val="00F700B1"/>
    <w:pPr>
      <w:spacing w:after="100"/>
    </w:pPr>
  </w:style>
  <w:style w:type="paragraph" w:styleId="afd">
    <w:name w:val="No Spacing"/>
    <w:uiPriority w:val="1"/>
    <w:qFormat/>
    <w:rsid w:val="0076044F"/>
    <w:pPr>
      <w:spacing w:after="0" w:line="240" w:lineRule="auto"/>
    </w:pPr>
    <w:rPr>
      <w:sz w:val="20"/>
      <w:szCs w:val="20"/>
    </w:rPr>
  </w:style>
  <w:style w:type="paragraph" w:styleId="32">
    <w:name w:val="Body Text 3"/>
    <w:basedOn w:val="a"/>
    <w:link w:val="33"/>
    <w:uiPriority w:val="99"/>
    <w:semiHidden/>
    <w:unhideWhenUsed/>
    <w:rsid w:val="00CC3E4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CC3E4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E1E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bCs/>
      <w:sz w:val="64"/>
      <w:szCs w:val="64"/>
    </w:rPr>
  </w:style>
  <w:style w:type="paragraph" w:styleId="2">
    <w:name w:val="heading 2"/>
    <w:basedOn w:val="a"/>
    <w:next w:val="a"/>
    <w:link w:val="20"/>
    <w:uiPriority w:val="9"/>
    <w:unhideWhenUsed/>
    <w:qFormat/>
    <w:rsid w:val="00A2748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locked/>
    <w:rsid w:val="00A27482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276D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743866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ikaz">
    <w:name w:val="Prikaz"/>
    <w:basedOn w:val="a"/>
    <w:uiPriority w:val="99"/>
    <w:rsid w:val="008D0539"/>
    <w:pPr>
      <w:ind w:firstLine="709"/>
      <w:jc w:val="both"/>
    </w:pPr>
    <w:rPr>
      <w:sz w:val="28"/>
      <w:szCs w:val="28"/>
      <w:lang w:eastAsia="en-US"/>
    </w:rPr>
  </w:style>
  <w:style w:type="paragraph" w:customStyle="1" w:styleId="11">
    <w:name w:val="Знак1 Знак Знак Знак Знак Знак Знак Знак"/>
    <w:basedOn w:val="a"/>
    <w:uiPriority w:val="99"/>
    <w:rsid w:val="00B87B02"/>
    <w:pPr>
      <w:tabs>
        <w:tab w:val="num" w:pos="360"/>
      </w:tabs>
      <w:spacing w:after="160" w:line="240" w:lineRule="exact"/>
      <w:ind w:left="360" w:hanging="360"/>
      <w:jc w:val="both"/>
    </w:pPr>
    <w:rPr>
      <w:rFonts w:ascii="Verdana" w:hAnsi="Verdana" w:cs="Verdana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7B48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B48D7"/>
    <w:rPr>
      <w:rFonts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B48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B48D7"/>
    <w:rPr>
      <w:rFonts w:cs="Times New Roman"/>
      <w:sz w:val="20"/>
      <w:szCs w:val="20"/>
    </w:rPr>
  </w:style>
  <w:style w:type="character" w:customStyle="1" w:styleId="Subst">
    <w:name w:val="Subst"/>
    <w:uiPriority w:val="99"/>
    <w:rsid w:val="00D670EC"/>
    <w:rPr>
      <w:b/>
      <w:i/>
    </w:rPr>
  </w:style>
  <w:style w:type="paragraph" w:styleId="aa">
    <w:name w:val="List Paragraph"/>
    <w:basedOn w:val="a"/>
    <w:uiPriority w:val="34"/>
    <w:qFormat/>
    <w:rsid w:val="00D670EC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98004A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98004A"/>
  </w:style>
  <w:style w:type="character" w:customStyle="1" w:styleId="ad">
    <w:name w:val="Текст примечания Знак"/>
    <w:basedOn w:val="a0"/>
    <w:link w:val="ac"/>
    <w:uiPriority w:val="99"/>
    <w:locked/>
    <w:rsid w:val="0098004A"/>
    <w:rPr>
      <w:rFonts w:cs="Times New Roman"/>
      <w:sz w:val="20"/>
      <w:szCs w:val="20"/>
    </w:rPr>
  </w:style>
  <w:style w:type="paragraph" w:styleId="ae">
    <w:name w:val="annotation subject"/>
    <w:basedOn w:val="ac"/>
    <w:next w:val="ac"/>
    <w:link w:val="af"/>
    <w:semiHidden/>
    <w:unhideWhenUsed/>
    <w:rsid w:val="0098004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98004A"/>
    <w:rPr>
      <w:rFonts w:cs="Times New Roman"/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036E4F"/>
    <w:rPr>
      <w:rFonts w:cs="Times New Roman"/>
      <w:color w:val="0000FF" w:themeColor="hyperlink"/>
      <w:u w:val="single"/>
    </w:rPr>
  </w:style>
  <w:style w:type="paragraph" w:styleId="af1">
    <w:name w:val="Body Text Indent"/>
    <w:basedOn w:val="a"/>
    <w:link w:val="af2"/>
    <w:rsid w:val="00856037"/>
    <w:pPr>
      <w:ind w:firstLine="540"/>
      <w:jc w:val="both"/>
    </w:pPr>
    <w:rPr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856037"/>
    <w:rPr>
      <w:rFonts w:cs="Times New Roman"/>
      <w:sz w:val="24"/>
      <w:szCs w:val="24"/>
    </w:rPr>
  </w:style>
  <w:style w:type="character" w:styleId="af3">
    <w:name w:val="Strong"/>
    <w:basedOn w:val="a0"/>
    <w:uiPriority w:val="22"/>
    <w:qFormat/>
    <w:rsid w:val="00FC6E69"/>
    <w:rPr>
      <w:rFonts w:cs="Times New Roman"/>
      <w:b/>
      <w:bCs/>
    </w:rPr>
  </w:style>
  <w:style w:type="character" w:styleId="af4">
    <w:name w:val="FollowedHyperlink"/>
    <w:basedOn w:val="a0"/>
    <w:uiPriority w:val="99"/>
    <w:semiHidden/>
    <w:unhideWhenUsed/>
    <w:rsid w:val="00A84857"/>
    <w:rPr>
      <w:rFonts w:cs="Times New Roman"/>
      <w:color w:val="800080" w:themeColor="followedHyperlink"/>
      <w:u w:val="single"/>
    </w:rPr>
  </w:style>
  <w:style w:type="paragraph" w:styleId="af5">
    <w:name w:val="Normal (Web)"/>
    <w:basedOn w:val="a"/>
    <w:uiPriority w:val="99"/>
    <w:semiHidden/>
    <w:unhideWhenUsed/>
    <w:rsid w:val="00BE38D2"/>
    <w:pPr>
      <w:spacing w:before="150" w:after="225"/>
    </w:pPr>
    <w:rPr>
      <w:sz w:val="24"/>
      <w:szCs w:val="24"/>
    </w:rPr>
  </w:style>
  <w:style w:type="paragraph" w:customStyle="1" w:styleId="ConsNormal">
    <w:name w:val="ConsNormal"/>
    <w:rsid w:val="00075384"/>
    <w:pPr>
      <w:widowControl w:val="0"/>
      <w:spacing w:after="0" w:line="240" w:lineRule="auto"/>
      <w:ind w:firstLine="720"/>
    </w:pPr>
    <w:rPr>
      <w:sz w:val="20"/>
      <w:szCs w:val="20"/>
    </w:rPr>
  </w:style>
  <w:style w:type="paragraph" w:customStyle="1" w:styleId="ThinDelim">
    <w:name w:val="Thin Delim"/>
    <w:uiPriority w:val="99"/>
    <w:rsid w:val="00075384"/>
    <w:pPr>
      <w:widowControl w:val="0"/>
      <w:autoSpaceDE w:val="0"/>
      <w:autoSpaceDN w:val="0"/>
      <w:adjustRightInd w:val="0"/>
      <w:spacing w:after="0" w:line="240" w:lineRule="auto"/>
    </w:pPr>
    <w:rPr>
      <w:sz w:val="16"/>
      <w:szCs w:val="16"/>
    </w:rPr>
  </w:style>
  <w:style w:type="paragraph" w:customStyle="1" w:styleId="ConsPlusNormal">
    <w:name w:val="ConsPlusNormal"/>
    <w:rsid w:val="00075384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en-US"/>
    </w:rPr>
  </w:style>
  <w:style w:type="paragraph" w:styleId="af6">
    <w:name w:val="Body Text"/>
    <w:aliases w:val="body text"/>
    <w:basedOn w:val="a"/>
    <w:link w:val="af7"/>
    <w:uiPriority w:val="99"/>
    <w:unhideWhenUsed/>
    <w:rsid w:val="00075384"/>
    <w:pPr>
      <w:spacing w:after="120"/>
    </w:pPr>
  </w:style>
  <w:style w:type="character" w:customStyle="1" w:styleId="af7">
    <w:name w:val="Основной текст Знак"/>
    <w:aliases w:val="body text Знак"/>
    <w:basedOn w:val="a0"/>
    <w:link w:val="af6"/>
    <w:uiPriority w:val="99"/>
    <w:rsid w:val="00075384"/>
    <w:rPr>
      <w:sz w:val="20"/>
      <w:szCs w:val="20"/>
    </w:rPr>
  </w:style>
  <w:style w:type="paragraph" w:customStyle="1" w:styleId="CSTextlevel2">
    <w:name w:val="CS_Textlevel2"/>
    <w:basedOn w:val="a"/>
    <w:link w:val="CSTextlevel2Char"/>
    <w:rsid w:val="00075384"/>
    <w:pPr>
      <w:tabs>
        <w:tab w:val="num" w:pos="2591"/>
      </w:tabs>
      <w:spacing w:after="240"/>
      <w:ind w:left="2591" w:hanging="2591"/>
      <w:jc w:val="both"/>
    </w:pPr>
    <w:rPr>
      <w:sz w:val="22"/>
      <w:szCs w:val="24"/>
      <w:lang w:val="fi-FI" w:eastAsia="fi-FI"/>
    </w:rPr>
  </w:style>
  <w:style w:type="character" w:customStyle="1" w:styleId="CSTextlevel2Char">
    <w:name w:val="CS_Textlevel2 Char"/>
    <w:basedOn w:val="a0"/>
    <w:link w:val="CSTextlevel2"/>
    <w:locked/>
    <w:rsid w:val="00075384"/>
    <w:rPr>
      <w:szCs w:val="24"/>
      <w:lang w:val="fi-FI" w:eastAsia="fi-FI"/>
    </w:rPr>
  </w:style>
  <w:style w:type="paragraph" w:styleId="af8">
    <w:name w:val="Title"/>
    <w:basedOn w:val="a"/>
    <w:link w:val="af9"/>
    <w:qFormat/>
    <w:rsid w:val="00075384"/>
    <w:pPr>
      <w:jc w:val="center"/>
    </w:pPr>
    <w:rPr>
      <w:b/>
      <w:sz w:val="24"/>
    </w:rPr>
  </w:style>
  <w:style w:type="character" w:customStyle="1" w:styleId="af9">
    <w:name w:val="Название Знак"/>
    <w:basedOn w:val="a0"/>
    <w:link w:val="af8"/>
    <w:rsid w:val="00075384"/>
    <w:rPr>
      <w:b/>
      <w:sz w:val="24"/>
      <w:szCs w:val="20"/>
    </w:rPr>
  </w:style>
  <w:style w:type="paragraph" w:styleId="21">
    <w:name w:val="Body Text Indent 2"/>
    <w:basedOn w:val="a"/>
    <w:link w:val="22"/>
    <w:uiPriority w:val="99"/>
    <w:rsid w:val="00075384"/>
    <w:pPr>
      <w:ind w:firstLine="709"/>
      <w:jc w:val="both"/>
    </w:pPr>
    <w:rPr>
      <w:i/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75384"/>
    <w:rPr>
      <w:i/>
      <w:sz w:val="24"/>
      <w:szCs w:val="20"/>
    </w:rPr>
  </w:style>
  <w:style w:type="paragraph" w:customStyle="1" w:styleId="CSline">
    <w:name w:val="CS_line"/>
    <w:basedOn w:val="a"/>
    <w:rsid w:val="00075384"/>
    <w:pPr>
      <w:tabs>
        <w:tab w:val="num" w:pos="720"/>
      </w:tabs>
      <w:spacing w:after="120"/>
      <w:ind w:left="720" w:hanging="360"/>
      <w:jc w:val="both"/>
    </w:pPr>
    <w:rPr>
      <w:sz w:val="22"/>
      <w:szCs w:val="24"/>
      <w:lang w:val="fi-FI" w:eastAsia="fi-FI"/>
    </w:rPr>
  </w:style>
  <w:style w:type="character" w:styleId="afa">
    <w:name w:val="footnote reference"/>
    <w:basedOn w:val="a0"/>
    <w:uiPriority w:val="99"/>
    <w:semiHidden/>
    <w:rsid w:val="00075384"/>
    <w:rPr>
      <w:rFonts w:cs="Times New Roman"/>
      <w:vertAlign w:val="superscript"/>
    </w:rPr>
  </w:style>
  <w:style w:type="character" w:customStyle="1" w:styleId="12">
    <w:name w:val="Основной текст с отступом Знак1"/>
    <w:aliases w:val="Основной текст с отступом Знак Знак"/>
    <w:basedOn w:val="a0"/>
    <w:uiPriority w:val="99"/>
    <w:rsid w:val="00075384"/>
    <w:rPr>
      <w:rFonts w:cs="Times New Roman"/>
      <w:sz w:val="26"/>
    </w:rPr>
  </w:style>
  <w:style w:type="character" w:customStyle="1" w:styleId="13">
    <w:name w:val="Основной текст Знак1"/>
    <w:aliases w:val="body text Знак1,Основной текст Знак Знак"/>
    <w:basedOn w:val="a0"/>
    <w:uiPriority w:val="99"/>
    <w:locked/>
    <w:rsid w:val="00075384"/>
    <w:rPr>
      <w:rFonts w:cs="Times New Roman"/>
      <w:b/>
      <w:sz w:val="24"/>
    </w:rPr>
  </w:style>
  <w:style w:type="character" w:customStyle="1" w:styleId="FontStyle16">
    <w:name w:val="Font Style16"/>
    <w:basedOn w:val="a0"/>
    <w:uiPriority w:val="99"/>
    <w:rsid w:val="000753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7">
    <w:name w:val="Font Style27"/>
    <w:basedOn w:val="a0"/>
    <w:uiPriority w:val="99"/>
    <w:rsid w:val="00075384"/>
    <w:rPr>
      <w:rFonts w:ascii="Tahoma" w:hAnsi="Tahoma" w:cs="Tahoma"/>
      <w:b/>
      <w:bCs/>
      <w:color w:val="000000"/>
      <w:sz w:val="22"/>
      <w:szCs w:val="22"/>
    </w:rPr>
  </w:style>
  <w:style w:type="paragraph" w:customStyle="1" w:styleId="Style10">
    <w:name w:val="Style10"/>
    <w:basedOn w:val="a"/>
    <w:uiPriority w:val="99"/>
    <w:rsid w:val="00075384"/>
    <w:pPr>
      <w:widowControl w:val="0"/>
      <w:autoSpaceDE w:val="0"/>
      <w:autoSpaceDN w:val="0"/>
      <w:adjustRightInd w:val="0"/>
      <w:spacing w:line="277" w:lineRule="exact"/>
      <w:ind w:firstLine="581"/>
      <w:jc w:val="both"/>
    </w:pPr>
    <w:rPr>
      <w:rFonts w:ascii="Tahoma" w:hAnsi="Tahoma" w:cs="Tahoma"/>
      <w:sz w:val="24"/>
      <w:szCs w:val="24"/>
      <w:lang w:val="en-GB" w:eastAsia="en-GB"/>
    </w:rPr>
  </w:style>
  <w:style w:type="paragraph" w:customStyle="1" w:styleId="Style19">
    <w:name w:val="Style19"/>
    <w:basedOn w:val="a"/>
    <w:uiPriority w:val="99"/>
    <w:rsid w:val="00075384"/>
    <w:pPr>
      <w:widowControl w:val="0"/>
      <w:autoSpaceDE w:val="0"/>
      <w:autoSpaceDN w:val="0"/>
      <w:adjustRightInd w:val="0"/>
      <w:spacing w:line="270" w:lineRule="exact"/>
      <w:ind w:firstLine="538"/>
      <w:jc w:val="both"/>
    </w:pPr>
    <w:rPr>
      <w:rFonts w:ascii="Tahoma" w:hAnsi="Tahoma" w:cs="Tahoma"/>
      <w:sz w:val="24"/>
      <w:szCs w:val="24"/>
      <w:lang w:val="en-GB" w:eastAsia="en-GB"/>
    </w:rPr>
  </w:style>
  <w:style w:type="paragraph" w:customStyle="1" w:styleId="Style8">
    <w:name w:val="Style8"/>
    <w:basedOn w:val="a"/>
    <w:uiPriority w:val="99"/>
    <w:rsid w:val="00075384"/>
    <w:pPr>
      <w:widowControl w:val="0"/>
      <w:autoSpaceDE w:val="0"/>
      <w:autoSpaceDN w:val="0"/>
      <w:adjustRightInd w:val="0"/>
      <w:spacing w:line="276" w:lineRule="exact"/>
      <w:ind w:firstLine="706"/>
      <w:jc w:val="both"/>
    </w:pPr>
    <w:rPr>
      <w:rFonts w:ascii="Tahoma" w:hAnsi="Tahoma" w:cs="Tahoma"/>
      <w:sz w:val="24"/>
      <w:szCs w:val="24"/>
      <w:lang w:val="en-GB" w:eastAsia="en-GB"/>
    </w:rPr>
  </w:style>
  <w:style w:type="paragraph" w:customStyle="1" w:styleId="Style20">
    <w:name w:val="Style20"/>
    <w:basedOn w:val="a"/>
    <w:uiPriority w:val="99"/>
    <w:rsid w:val="00075384"/>
    <w:pPr>
      <w:widowControl w:val="0"/>
      <w:autoSpaceDE w:val="0"/>
      <w:autoSpaceDN w:val="0"/>
      <w:adjustRightInd w:val="0"/>
      <w:spacing w:line="272" w:lineRule="exact"/>
      <w:jc w:val="both"/>
    </w:pPr>
    <w:rPr>
      <w:rFonts w:ascii="Tahoma" w:hAnsi="Tahoma" w:cs="Tahoma"/>
      <w:sz w:val="24"/>
      <w:szCs w:val="24"/>
      <w:lang w:val="en-GB" w:eastAsia="en-GB"/>
    </w:rPr>
  </w:style>
  <w:style w:type="paragraph" w:customStyle="1" w:styleId="Style23">
    <w:name w:val="Style23"/>
    <w:basedOn w:val="a"/>
    <w:uiPriority w:val="99"/>
    <w:rsid w:val="00075384"/>
    <w:pPr>
      <w:widowControl w:val="0"/>
      <w:autoSpaceDE w:val="0"/>
      <w:autoSpaceDN w:val="0"/>
      <w:adjustRightInd w:val="0"/>
      <w:spacing w:line="274" w:lineRule="exact"/>
      <w:ind w:hanging="86"/>
    </w:pPr>
    <w:rPr>
      <w:rFonts w:ascii="Tahoma" w:hAnsi="Tahoma" w:cs="Tahoma"/>
      <w:sz w:val="24"/>
      <w:szCs w:val="24"/>
      <w:lang w:val="en-GB" w:eastAsia="en-GB"/>
    </w:rPr>
  </w:style>
  <w:style w:type="paragraph" w:customStyle="1" w:styleId="Style24">
    <w:name w:val="Style24"/>
    <w:basedOn w:val="a"/>
    <w:uiPriority w:val="99"/>
    <w:rsid w:val="00075384"/>
    <w:pPr>
      <w:widowControl w:val="0"/>
      <w:autoSpaceDE w:val="0"/>
      <w:autoSpaceDN w:val="0"/>
      <w:adjustRightInd w:val="0"/>
      <w:spacing w:line="278" w:lineRule="exact"/>
      <w:ind w:firstLine="672"/>
      <w:jc w:val="both"/>
    </w:pPr>
    <w:rPr>
      <w:rFonts w:ascii="Tahoma" w:hAnsi="Tahoma" w:cs="Tahoma"/>
      <w:sz w:val="24"/>
      <w:szCs w:val="24"/>
      <w:lang w:val="en-GB" w:eastAsia="en-GB"/>
    </w:rPr>
  </w:style>
  <w:style w:type="paragraph" w:customStyle="1" w:styleId="Style25">
    <w:name w:val="Style25"/>
    <w:basedOn w:val="a"/>
    <w:uiPriority w:val="99"/>
    <w:rsid w:val="00075384"/>
    <w:pPr>
      <w:widowControl w:val="0"/>
      <w:autoSpaceDE w:val="0"/>
      <w:autoSpaceDN w:val="0"/>
      <w:adjustRightInd w:val="0"/>
      <w:spacing w:line="274" w:lineRule="exact"/>
      <w:ind w:firstLine="278"/>
    </w:pPr>
    <w:rPr>
      <w:rFonts w:ascii="Tahoma" w:hAnsi="Tahoma" w:cs="Tahoma"/>
      <w:sz w:val="24"/>
      <w:szCs w:val="24"/>
      <w:lang w:val="en-GB" w:eastAsia="en-GB"/>
    </w:rPr>
  </w:style>
  <w:style w:type="character" w:customStyle="1" w:styleId="FontStyle28">
    <w:name w:val="Font Style28"/>
    <w:basedOn w:val="a0"/>
    <w:uiPriority w:val="99"/>
    <w:rsid w:val="00075384"/>
    <w:rPr>
      <w:rFonts w:ascii="Tahoma" w:hAnsi="Tahoma" w:cs="Tahoma"/>
      <w:color w:val="000000"/>
      <w:sz w:val="22"/>
      <w:szCs w:val="22"/>
    </w:rPr>
  </w:style>
  <w:style w:type="paragraph" w:customStyle="1" w:styleId="210">
    <w:name w:val="Основной текст с отступом 21"/>
    <w:basedOn w:val="a"/>
    <w:rsid w:val="0007538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b/>
      <w:sz w:val="24"/>
    </w:rPr>
  </w:style>
  <w:style w:type="paragraph" w:customStyle="1" w:styleId="220">
    <w:name w:val="Основной текст с отступом 22"/>
    <w:basedOn w:val="a"/>
    <w:rsid w:val="0007538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b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C35BF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 w:eastAsia="en-US"/>
    </w:rPr>
  </w:style>
  <w:style w:type="paragraph" w:styleId="31">
    <w:name w:val="toc 3"/>
    <w:basedOn w:val="a"/>
    <w:next w:val="a"/>
    <w:autoRedefine/>
    <w:uiPriority w:val="39"/>
    <w:unhideWhenUsed/>
    <w:rsid w:val="00C35BF1"/>
    <w:pPr>
      <w:spacing w:after="100"/>
      <w:ind w:left="400"/>
    </w:pPr>
  </w:style>
  <w:style w:type="paragraph" w:styleId="23">
    <w:name w:val="toc 2"/>
    <w:basedOn w:val="a"/>
    <w:next w:val="a"/>
    <w:autoRedefine/>
    <w:uiPriority w:val="39"/>
    <w:unhideWhenUsed/>
    <w:rsid w:val="00533702"/>
    <w:pPr>
      <w:tabs>
        <w:tab w:val="right" w:leader="dot" w:pos="9250"/>
      </w:tabs>
      <w:spacing w:before="120" w:after="120"/>
      <w:ind w:left="198"/>
    </w:pPr>
  </w:style>
  <w:style w:type="paragraph" w:styleId="afc">
    <w:name w:val="Block Text"/>
    <w:basedOn w:val="a"/>
    <w:rsid w:val="001F3395"/>
    <w:pPr>
      <w:ind w:left="-426" w:right="566"/>
      <w:jc w:val="both"/>
    </w:pPr>
    <w:rPr>
      <w:b/>
      <w:sz w:val="28"/>
    </w:rPr>
  </w:style>
  <w:style w:type="paragraph" w:styleId="14">
    <w:name w:val="toc 1"/>
    <w:basedOn w:val="a"/>
    <w:next w:val="a"/>
    <w:autoRedefine/>
    <w:uiPriority w:val="39"/>
    <w:unhideWhenUsed/>
    <w:rsid w:val="00F700B1"/>
    <w:pPr>
      <w:spacing w:after="100"/>
    </w:pPr>
  </w:style>
  <w:style w:type="paragraph" w:styleId="afd">
    <w:name w:val="No Spacing"/>
    <w:uiPriority w:val="1"/>
    <w:qFormat/>
    <w:rsid w:val="0076044F"/>
    <w:pPr>
      <w:spacing w:after="0" w:line="240" w:lineRule="auto"/>
    </w:pPr>
    <w:rPr>
      <w:sz w:val="20"/>
      <w:szCs w:val="20"/>
    </w:rPr>
  </w:style>
  <w:style w:type="paragraph" w:styleId="32">
    <w:name w:val="Body Text 3"/>
    <w:basedOn w:val="a"/>
    <w:link w:val="33"/>
    <w:uiPriority w:val="99"/>
    <w:semiHidden/>
    <w:unhideWhenUsed/>
    <w:rsid w:val="00CC3E4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CC3E4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0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32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25583">
                  <w:marLeft w:val="0"/>
                  <w:marRight w:val="0"/>
                  <w:marTop w:val="18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32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32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fortum.ru/purchase/procuremen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umentum.fortum.ru/new/component/main?__dmfClientId=1336731767156&amp;__dmfTzoff=-36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29AD6-6179-4C10-B125-1D1B98424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40</Pages>
  <Words>12169</Words>
  <Characters>81595</Characters>
  <Application>Microsoft Office Word</Application>
  <DocSecurity>0</DocSecurity>
  <Lines>679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РАО “ЕЭС   РОССИИ”</vt:lpstr>
    </vt:vector>
  </TitlesOfParts>
  <Company>Pre-installed company</Company>
  <LinksUpToDate>false</LinksUpToDate>
  <CharactersWithSpaces>93577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РАО “ЕЭС   РОССИИ”</dc:title>
  <dc:creator>Pre-installed user</dc:creator>
  <cp:lastModifiedBy>Эльмира В. Велиева</cp:lastModifiedBy>
  <cp:revision>3</cp:revision>
  <cp:lastPrinted>2013-07-03T09:27:00Z</cp:lastPrinted>
  <dcterms:created xsi:type="dcterms:W3CDTF">2015-04-23T08:05:00Z</dcterms:created>
  <dcterms:modified xsi:type="dcterms:W3CDTF">2015-05-19T08:35:00Z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