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564" w:rsidRPr="004D7069" w:rsidRDefault="00F95441" w:rsidP="00247EAA">
      <w:pPr>
        <w:pBdr>
          <w:bottom w:val="single" w:sz="4" w:space="0" w:color="auto"/>
        </w:pBdr>
        <w:spacing w:line="240" w:lineRule="exact"/>
        <w:jc w:val="center"/>
        <w:rPr>
          <w:b/>
          <w:snapToGrid w:val="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6177C">
        <w:rPr>
          <w:b/>
          <w:snapToGrid w:val="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Открытое акционерное общество </w:t>
      </w:r>
    </w:p>
    <w:p w:rsidR="00F95441" w:rsidRPr="00F6177C" w:rsidRDefault="00F95441" w:rsidP="00247EAA">
      <w:pPr>
        <w:pBdr>
          <w:bottom w:val="single" w:sz="4" w:space="0" w:color="auto"/>
        </w:pBdr>
        <w:spacing w:line="240" w:lineRule="exact"/>
        <w:jc w:val="center"/>
        <w:rPr>
          <w:b/>
          <w:snapToGrid w:val="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6177C">
        <w:rPr>
          <w:b/>
          <w:snapToGrid w:val="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«Федеральная сетевая компания Единой энергетической системы»</w:t>
      </w:r>
    </w:p>
    <w:p w:rsidR="00F95441" w:rsidRPr="00F6177C" w:rsidRDefault="00F95441" w:rsidP="00247EAA">
      <w:pPr>
        <w:pBdr>
          <w:bottom w:val="single" w:sz="4" w:space="0" w:color="auto"/>
        </w:pBdr>
        <w:spacing w:line="240" w:lineRule="exact"/>
        <w:jc w:val="center"/>
        <w:rPr>
          <w:b/>
          <w:snapToGrid w:val="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smartTag w:uri="urn:schemas-microsoft-com:office:smarttags" w:element="metricconverter">
        <w:smartTagPr>
          <w:attr w:name="ProductID" w:val="117630, г"/>
        </w:smartTagPr>
        <w:r w:rsidRPr="00F6177C">
          <w:rPr>
            <w:b/>
            <w:sz w:val="22"/>
            <w:szCs w:val="22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t>117630, г</w:t>
        </w:r>
      </w:smartTag>
      <w:r w:rsidRPr="00F6177C">
        <w:rPr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Моск</w:t>
      </w:r>
      <w:r w:rsidR="005955D1" w:rsidRPr="00F6177C">
        <w:rPr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ва, ул. Академика Челомея, д. 5А</w:t>
      </w:r>
    </w:p>
    <w:p w:rsidR="00F95441" w:rsidRPr="00F6177C" w:rsidRDefault="00F95441" w:rsidP="00247EAA">
      <w:pPr>
        <w:pStyle w:val="ConsNonformat"/>
        <w:spacing w:line="240" w:lineRule="exact"/>
        <w:jc w:val="center"/>
        <w:rPr>
          <w:rFonts w:ascii="Times New Roman" w:hAnsi="Times New Roman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B3C52" w:rsidRPr="00F6177C" w:rsidRDefault="00F95441" w:rsidP="00247EAA">
      <w:pPr>
        <w:pStyle w:val="ConsNonformat"/>
        <w:spacing w:line="240" w:lineRule="exact"/>
        <w:jc w:val="center"/>
        <w:rPr>
          <w:rFonts w:ascii="Times New Roman" w:hAnsi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6177C">
        <w:rPr>
          <w:rFonts w:ascii="Times New Roman" w:hAnsi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Сообщение о проведении </w:t>
      </w:r>
      <w:r w:rsidR="00F66564" w:rsidRPr="00F6177C">
        <w:rPr>
          <w:rFonts w:ascii="Times New Roman" w:hAnsi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годового</w:t>
      </w:r>
      <w:r w:rsidR="00E36FA0" w:rsidRPr="00F6177C">
        <w:rPr>
          <w:rFonts w:ascii="Times New Roman" w:hAnsi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6177C">
        <w:rPr>
          <w:rFonts w:ascii="Times New Roman" w:hAnsi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Общего собрания акционеров</w:t>
      </w:r>
      <w:r w:rsidR="00DE4462" w:rsidRPr="00F6177C">
        <w:rPr>
          <w:rFonts w:ascii="Times New Roman" w:hAnsi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F95441" w:rsidRPr="00F6177C" w:rsidRDefault="00F95441" w:rsidP="00247EAA">
      <w:pPr>
        <w:pStyle w:val="ConsNonformat"/>
        <w:spacing w:line="240" w:lineRule="exact"/>
        <w:jc w:val="center"/>
        <w:rPr>
          <w:rFonts w:ascii="Times New Roman" w:hAnsi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6177C">
        <w:rPr>
          <w:rFonts w:ascii="Times New Roman" w:hAnsi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ОАО «ФСК ЕЭС»</w:t>
      </w:r>
    </w:p>
    <w:p w:rsidR="00F95441" w:rsidRPr="00F6177C" w:rsidRDefault="00F95441" w:rsidP="00247EAA">
      <w:pPr>
        <w:tabs>
          <w:tab w:val="left" w:pos="0"/>
          <w:tab w:val="left" w:pos="1134"/>
        </w:tabs>
        <w:spacing w:before="120" w:after="120" w:line="240" w:lineRule="exact"/>
        <w:jc w:val="center"/>
        <w:rPr>
          <w:b/>
          <w:sz w:val="22"/>
          <w:szCs w:val="22"/>
        </w:rPr>
      </w:pPr>
      <w:r w:rsidRPr="00F6177C">
        <w:rPr>
          <w:b/>
          <w:sz w:val="22"/>
          <w:szCs w:val="22"/>
        </w:rPr>
        <w:t>Уважаемый акционер!</w:t>
      </w:r>
    </w:p>
    <w:p w:rsidR="006A4FD3" w:rsidRPr="004D7069" w:rsidRDefault="006A4FD3" w:rsidP="00F6177C">
      <w:pPr>
        <w:tabs>
          <w:tab w:val="left" w:pos="0"/>
        </w:tabs>
        <w:spacing w:line="260" w:lineRule="exact"/>
        <w:ind w:firstLine="426"/>
        <w:jc w:val="both"/>
        <w:rPr>
          <w:bCs/>
          <w:sz w:val="20"/>
          <w:szCs w:val="20"/>
        </w:rPr>
      </w:pPr>
      <w:r w:rsidRPr="004D7069">
        <w:rPr>
          <w:bCs/>
          <w:sz w:val="20"/>
          <w:szCs w:val="20"/>
        </w:rPr>
        <w:t xml:space="preserve">Сообщаем Вам </w:t>
      </w:r>
      <w:r w:rsidR="00F95441" w:rsidRPr="004D7069">
        <w:rPr>
          <w:bCs/>
          <w:sz w:val="20"/>
          <w:szCs w:val="20"/>
        </w:rPr>
        <w:t xml:space="preserve">о проведении </w:t>
      </w:r>
      <w:r w:rsidR="00F66564" w:rsidRPr="004D7069">
        <w:rPr>
          <w:bCs/>
          <w:sz w:val="20"/>
          <w:szCs w:val="20"/>
        </w:rPr>
        <w:t>годового</w:t>
      </w:r>
      <w:r w:rsidR="008A68D2" w:rsidRPr="004D7069">
        <w:rPr>
          <w:bCs/>
          <w:sz w:val="20"/>
          <w:szCs w:val="20"/>
        </w:rPr>
        <w:t xml:space="preserve"> </w:t>
      </w:r>
      <w:r w:rsidR="00F95441" w:rsidRPr="004D7069">
        <w:rPr>
          <w:bCs/>
          <w:sz w:val="20"/>
          <w:szCs w:val="20"/>
        </w:rPr>
        <w:t xml:space="preserve">Общего собрания акционеров </w:t>
      </w:r>
      <w:r w:rsidRPr="004D7069">
        <w:rPr>
          <w:bCs/>
          <w:sz w:val="20"/>
          <w:szCs w:val="20"/>
        </w:rPr>
        <w:t xml:space="preserve">(далее – Собрание) </w:t>
      </w:r>
      <w:r w:rsidR="00F95441" w:rsidRPr="004D7069">
        <w:rPr>
          <w:bCs/>
          <w:sz w:val="20"/>
          <w:szCs w:val="20"/>
        </w:rPr>
        <w:t>в форме собрания</w:t>
      </w:r>
      <w:r w:rsidRPr="004D7069">
        <w:rPr>
          <w:bCs/>
          <w:sz w:val="20"/>
          <w:szCs w:val="20"/>
        </w:rPr>
        <w:t>.</w:t>
      </w:r>
    </w:p>
    <w:p w:rsidR="006A4FD3" w:rsidRPr="004D7069" w:rsidRDefault="006A4FD3" w:rsidP="003C10DA">
      <w:pPr>
        <w:pStyle w:val="a3"/>
        <w:tabs>
          <w:tab w:val="clear" w:pos="4153"/>
          <w:tab w:val="clear" w:pos="8306"/>
        </w:tabs>
        <w:spacing w:line="260" w:lineRule="exact"/>
        <w:ind w:right="-180" w:firstLine="425"/>
        <w:jc w:val="both"/>
        <w:rPr>
          <w:b/>
          <w:bCs/>
        </w:rPr>
      </w:pPr>
      <w:r w:rsidRPr="004D7069">
        <w:t>Дата проведения Собрания: 2</w:t>
      </w:r>
      <w:r w:rsidR="00F6177C" w:rsidRPr="004D7069">
        <w:t>6</w:t>
      </w:r>
      <w:r w:rsidRPr="004D7069">
        <w:t xml:space="preserve"> июня 201</w:t>
      </w:r>
      <w:r w:rsidR="00F6177C" w:rsidRPr="004D7069">
        <w:t>5</w:t>
      </w:r>
      <w:r w:rsidRPr="004D7069">
        <w:t xml:space="preserve"> года</w:t>
      </w:r>
      <w:r w:rsidRPr="004D7069">
        <w:rPr>
          <w:bCs/>
        </w:rPr>
        <w:t>.</w:t>
      </w:r>
    </w:p>
    <w:p w:rsidR="006A4FD3" w:rsidRPr="004D7069" w:rsidRDefault="006A4FD3" w:rsidP="003C10DA">
      <w:pPr>
        <w:pStyle w:val="a3"/>
        <w:tabs>
          <w:tab w:val="clear" w:pos="4153"/>
          <w:tab w:val="clear" w:pos="8306"/>
        </w:tabs>
        <w:spacing w:line="260" w:lineRule="exact"/>
        <w:ind w:firstLine="425"/>
        <w:jc w:val="both"/>
        <w:rPr>
          <w:bCs/>
        </w:rPr>
      </w:pPr>
      <w:r w:rsidRPr="004D7069">
        <w:t xml:space="preserve">Место проведения: </w:t>
      </w:r>
      <w:r w:rsidR="00F6177C" w:rsidRPr="004D7069">
        <w:t>г. Москва, Каширское шоссе, д. 22, корп. 3, ОАО «НТЦ ФСК ЕЭС», 2 этаж, актовый зал</w:t>
      </w:r>
      <w:r w:rsidRPr="004D7069">
        <w:t>.</w:t>
      </w:r>
    </w:p>
    <w:p w:rsidR="006A4FD3" w:rsidRPr="004D7069" w:rsidRDefault="006A4FD3" w:rsidP="003C10DA">
      <w:pPr>
        <w:pStyle w:val="a3"/>
        <w:tabs>
          <w:tab w:val="clear" w:pos="4153"/>
          <w:tab w:val="clear" w:pos="8306"/>
        </w:tabs>
        <w:spacing w:line="260" w:lineRule="exact"/>
        <w:ind w:right="-180" w:firstLine="425"/>
        <w:jc w:val="both"/>
        <w:rPr>
          <w:bCs/>
        </w:rPr>
      </w:pPr>
      <w:r w:rsidRPr="004D7069">
        <w:t>Время проведения (</w:t>
      </w:r>
      <w:r w:rsidR="000077F0" w:rsidRPr="004D7069">
        <w:t xml:space="preserve">время </w:t>
      </w:r>
      <w:r w:rsidRPr="004D7069">
        <w:t>начал</w:t>
      </w:r>
      <w:r w:rsidR="000077F0" w:rsidRPr="004D7069">
        <w:t>а проведения</w:t>
      </w:r>
      <w:r w:rsidRPr="004D7069">
        <w:t xml:space="preserve"> собрания): </w:t>
      </w:r>
      <w:r w:rsidRPr="004D7069">
        <w:rPr>
          <w:bCs/>
        </w:rPr>
        <w:t>11 часов 00 минут по московскому времени.</w:t>
      </w:r>
    </w:p>
    <w:p w:rsidR="006A4FD3" w:rsidRPr="004D7069" w:rsidRDefault="006A4FD3" w:rsidP="003C10DA">
      <w:pPr>
        <w:pStyle w:val="a3"/>
        <w:spacing w:line="260" w:lineRule="exact"/>
        <w:ind w:firstLine="425"/>
        <w:jc w:val="both"/>
      </w:pPr>
      <w:r w:rsidRPr="004D7069">
        <w:t xml:space="preserve">Регистрация лиц, участвующих в Собрании, будет осуществляться </w:t>
      </w:r>
      <w:r w:rsidR="00F6177C" w:rsidRPr="004D7069">
        <w:t xml:space="preserve">26 июня 2015 года </w:t>
      </w:r>
      <w:r w:rsidRPr="004D7069">
        <w:t xml:space="preserve">с 9 часов </w:t>
      </w:r>
      <w:r w:rsidR="00F6177C" w:rsidRPr="004D7069">
        <w:t>3</w:t>
      </w:r>
      <w:r w:rsidRPr="004D7069">
        <w:t xml:space="preserve">0 минут </w:t>
      </w:r>
      <w:r w:rsidRPr="004D7069">
        <w:rPr>
          <w:bCs/>
        </w:rPr>
        <w:t>(</w:t>
      </w:r>
      <w:r w:rsidRPr="004D7069">
        <w:t xml:space="preserve">по </w:t>
      </w:r>
      <w:r w:rsidRPr="004D7069">
        <w:rPr>
          <w:bCs/>
        </w:rPr>
        <w:t>московскому</w:t>
      </w:r>
      <w:r w:rsidRPr="004D7069">
        <w:t xml:space="preserve"> времени</w:t>
      </w:r>
      <w:r w:rsidRPr="004D7069">
        <w:rPr>
          <w:bCs/>
        </w:rPr>
        <w:t>)</w:t>
      </w:r>
      <w:r w:rsidRPr="004D7069">
        <w:t xml:space="preserve"> по месту проведения Собрания.</w:t>
      </w:r>
    </w:p>
    <w:p w:rsidR="006A4FD3" w:rsidRPr="004D7069" w:rsidRDefault="006A4FD3" w:rsidP="003C10DA">
      <w:pPr>
        <w:pStyle w:val="3"/>
        <w:spacing w:line="260" w:lineRule="exact"/>
        <w:ind w:firstLine="425"/>
        <w:rPr>
          <w:b w:val="0"/>
          <w:bCs w:val="0"/>
          <w:i w:val="0"/>
          <w:iCs w:val="0"/>
          <w:sz w:val="20"/>
        </w:rPr>
      </w:pPr>
      <w:r w:rsidRPr="004D7069">
        <w:rPr>
          <w:b w:val="0"/>
          <w:bCs w:val="0"/>
          <w:i w:val="0"/>
          <w:iCs w:val="0"/>
          <w:sz w:val="20"/>
        </w:rPr>
        <w:t>Почтовы</w:t>
      </w:r>
      <w:r w:rsidR="003C10DA">
        <w:rPr>
          <w:b w:val="0"/>
          <w:bCs w:val="0"/>
          <w:i w:val="0"/>
          <w:iCs w:val="0"/>
          <w:sz w:val="20"/>
        </w:rPr>
        <w:t>е</w:t>
      </w:r>
      <w:r w:rsidRPr="004D7069">
        <w:rPr>
          <w:b w:val="0"/>
          <w:bCs w:val="0"/>
          <w:i w:val="0"/>
          <w:iCs w:val="0"/>
          <w:sz w:val="20"/>
        </w:rPr>
        <w:t xml:space="preserve"> адрес</w:t>
      </w:r>
      <w:r w:rsidR="003C10DA">
        <w:rPr>
          <w:b w:val="0"/>
          <w:bCs w:val="0"/>
          <w:i w:val="0"/>
          <w:iCs w:val="0"/>
          <w:sz w:val="20"/>
        </w:rPr>
        <w:t>а</w:t>
      </w:r>
      <w:r w:rsidRPr="004D7069">
        <w:rPr>
          <w:b w:val="0"/>
          <w:bCs w:val="0"/>
          <w:i w:val="0"/>
          <w:iCs w:val="0"/>
          <w:sz w:val="20"/>
        </w:rPr>
        <w:t>, по котор</w:t>
      </w:r>
      <w:r w:rsidR="003C10DA">
        <w:rPr>
          <w:b w:val="0"/>
          <w:bCs w:val="0"/>
          <w:i w:val="0"/>
          <w:iCs w:val="0"/>
          <w:sz w:val="20"/>
        </w:rPr>
        <w:t>ым</w:t>
      </w:r>
      <w:r w:rsidRPr="004D7069">
        <w:rPr>
          <w:b w:val="0"/>
          <w:bCs w:val="0"/>
          <w:i w:val="0"/>
          <w:iCs w:val="0"/>
          <w:sz w:val="20"/>
        </w:rPr>
        <w:t xml:space="preserve"> </w:t>
      </w:r>
      <w:r w:rsidR="003C10DA">
        <w:rPr>
          <w:b w:val="0"/>
          <w:bCs w:val="0"/>
          <w:i w:val="0"/>
          <w:iCs w:val="0"/>
          <w:sz w:val="20"/>
        </w:rPr>
        <w:t>должны</w:t>
      </w:r>
      <w:r w:rsidRPr="004D7069">
        <w:rPr>
          <w:b w:val="0"/>
          <w:bCs w:val="0"/>
          <w:i w:val="0"/>
          <w:iCs w:val="0"/>
          <w:sz w:val="20"/>
        </w:rPr>
        <w:t xml:space="preserve"> быть направлены заполненные бюллетени для голосования:</w:t>
      </w:r>
    </w:p>
    <w:p w:rsidR="003C10DA" w:rsidRPr="003C10DA" w:rsidRDefault="003C10DA" w:rsidP="003C10DA">
      <w:pPr>
        <w:pStyle w:val="Default"/>
        <w:spacing w:line="260" w:lineRule="exact"/>
        <w:ind w:firstLine="425"/>
        <w:jc w:val="both"/>
        <w:rPr>
          <w:sz w:val="20"/>
          <w:szCs w:val="20"/>
        </w:rPr>
      </w:pPr>
      <w:proofErr w:type="gramStart"/>
      <w:r w:rsidRPr="003C10DA">
        <w:rPr>
          <w:sz w:val="20"/>
          <w:szCs w:val="20"/>
        </w:rPr>
        <w:t xml:space="preserve">- 109544, г. Москва, ул. </w:t>
      </w:r>
      <w:proofErr w:type="spellStart"/>
      <w:r w:rsidRPr="003C10DA">
        <w:rPr>
          <w:sz w:val="20"/>
          <w:szCs w:val="20"/>
        </w:rPr>
        <w:t>Новорогожская</w:t>
      </w:r>
      <w:proofErr w:type="spellEnd"/>
      <w:r w:rsidRPr="003C10DA">
        <w:rPr>
          <w:sz w:val="20"/>
          <w:szCs w:val="20"/>
        </w:rPr>
        <w:t>, д. 32, стр.1, Акционерное общество «Регистраторское общество «СТАТУС»;</w:t>
      </w:r>
      <w:proofErr w:type="gramEnd"/>
    </w:p>
    <w:p w:rsidR="006A4FD3" w:rsidRPr="003C10DA" w:rsidRDefault="003C10DA" w:rsidP="003C10DA">
      <w:pPr>
        <w:pStyle w:val="a6"/>
        <w:tabs>
          <w:tab w:val="left" w:pos="284"/>
        </w:tabs>
        <w:spacing w:line="260" w:lineRule="exact"/>
        <w:ind w:left="0" w:firstLine="425"/>
        <w:rPr>
          <w:sz w:val="20"/>
          <w:szCs w:val="20"/>
        </w:rPr>
      </w:pPr>
      <w:r w:rsidRPr="003C10DA">
        <w:rPr>
          <w:sz w:val="20"/>
          <w:szCs w:val="20"/>
        </w:rPr>
        <w:t xml:space="preserve">- </w:t>
      </w:r>
      <w:smartTag w:uri="urn:schemas-microsoft-com:office:smarttags" w:element="metricconverter">
        <w:smartTagPr>
          <w:attr w:name="ProductID" w:val="117630 г"/>
        </w:smartTagPr>
        <w:r w:rsidRPr="003C10DA">
          <w:rPr>
            <w:sz w:val="20"/>
            <w:szCs w:val="20"/>
          </w:rPr>
          <w:t>117630 г</w:t>
        </w:r>
      </w:smartTag>
      <w:r w:rsidRPr="003C10DA">
        <w:rPr>
          <w:sz w:val="20"/>
          <w:szCs w:val="20"/>
        </w:rPr>
        <w:t xml:space="preserve">. Москва, ул. Академика </w:t>
      </w:r>
      <w:proofErr w:type="spellStart"/>
      <w:r w:rsidRPr="003C10DA">
        <w:rPr>
          <w:sz w:val="20"/>
          <w:szCs w:val="20"/>
        </w:rPr>
        <w:t>Челомея</w:t>
      </w:r>
      <w:proofErr w:type="spellEnd"/>
      <w:r w:rsidRPr="003C10DA">
        <w:rPr>
          <w:sz w:val="20"/>
          <w:szCs w:val="20"/>
        </w:rPr>
        <w:t>, д. 5А.</w:t>
      </w:r>
    </w:p>
    <w:p w:rsidR="002436B1" w:rsidRPr="004D7069" w:rsidRDefault="002436B1" w:rsidP="003C10DA">
      <w:pPr>
        <w:pStyle w:val="3"/>
        <w:spacing w:line="260" w:lineRule="exact"/>
        <w:ind w:firstLine="425"/>
        <w:rPr>
          <w:b w:val="0"/>
          <w:bCs w:val="0"/>
          <w:i w:val="0"/>
          <w:iCs w:val="0"/>
          <w:sz w:val="20"/>
        </w:rPr>
      </w:pPr>
      <w:r w:rsidRPr="004D7069">
        <w:rPr>
          <w:b w:val="0"/>
          <w:bCs w:val="0"/>
          <w:i w:val="0"/>
          <w:iCs w:val="0"/>
          <w:sz w:val="20"/>
        </w:rPr>
        <w:t xml:space="preserve">При определении кворума и подведении итогов голосования учитываются голоса акционеров, зарегистрировавшихся для участия в нем, и акционеров, бюллетени которых получены не позднее двух дней до даты проведения Собрания, а именно не позднее </w:t>
      </w:r>
      <w:r w:rsidRPr="004D7069">
        <w:rPr>
          <w:b w:val="0"/>
          <w:i w:val="0"/>
          <w:iCs w:val="0"/>
          <w:sz w:val="20"/>
        </w:rPr>
        <w:t>2</w:t>
      </w:r>
      <w:r w:rsidR="00F6177C" w:rsidRPr="004D7069">
        <w:rPr>
          <w:b w:val="0"/>
          <w:i w:val="0"/>
          <w:iCs w:val="0"/>
          <w:sz w:val="20"/>
        </w:rPr>
        <w:t>3</w:t>
      </w:r>
      <w:r w:rsidRPr="004D7069">
        <w:rPr>
          <w:b w:val="0"/>
          <w:i w:val="0"/>
          <w:iCs w:val="0"/>
          <w:sz w:val="20"/>
        </w:rPr>
        <w:t xml:space="preserve"> июня 201</w:t>
      </w:r>
      <w:r w:rsidR="00F6177C" w:rsidRPr="004D7069">
        <w:rPr>
          <w:b w:val="0"/>
          <w:i w:val="0"/>
          <w:iCs w:val="0"/>
          <w:sz w:val="20"/>
        </w:rPr>
        <w:t>5</w:t>
      </w:r>
      <w:r w:rsidRPr="004D7069">
        <w:rPr>
          <w:b w:val="0"/>
          <w:i w:val="0"/>
          <w:iCs w:val="0"/>
          <w:sz w:val="20"/>
        </w:rPr>
        <w:t xml:space="preserve"> года (включительно).</w:t>
      </w:r>
    </w:p>
    <w:p w:rsidR="002436B1" w:rsidRPr="004D7069" w:rsidRDefault="002436B1" w:rsidP="003C10DA">
      <w:pPr>
        <w:pStyle w:val="a3"/>
        <w:tabs>
          <w:tab w:val="clear" w:pos="4153"/>
          <w:tab w:val="clear" w:pos="8306"/>
        </w:tabs>
        <w:spacing w:line="260" w:lineRule="exact"/>
        <w:ind w:firstLine="425"/>
        <w:jc w:val="both"/>
      </w:pPr>
      <w:r w:rsidRPr="004D7069">
        <w:t xml:space="preserve">Акционеры – физические лица должны иметь при себе паспорт. Представители акционеров кроме паспорта должны иметь доверенность, </w:t>
      </w:r>
      <w:r w:rsidR="009D450C">
        <w:t>удостоверенную</w:t>
      </w:r>
      <w:bookmarkStart w:id="0" w:name="_GoBack"/>
      <w:bookmarkEnd w:id="0"/>
      <w:r w:rsidRPr="004D7069">
        <w:t xml:space="preserve"> в порядке, установленном законодательством РФ.</w:t>
      </w:r>
    </w:p>
    <w:p w:rsidR="00DC6E28" w:rsidRPr="00DC6E28" w:rsidRDefault="00DC6E28" w:rsidP="00F6177C">
      <w:pPr>
        <w:tabs>
          <w:tab w:val="left" w:pos="0"/>
        </w:tabs>
        <w:spacing w:line="260" w:lineRule="exact"/>
        <w:ind w:firstLine="426"/>
        <w:jc w:val="center"/>
        <w:rPr>
          <w:b/>
          <w:sz w:val="16"/>
          <w:szCs w:val="16"/>
          <w:u w:val="single"/>
        </w:rPr>
      </w:pPr>
    </w:p>
    <w:p w:rsidR="00F95441" w:rsidRPr="00E81DFF" w:rsidRDefault="002436B1" w:rsidP="00F6177C">
      <w:pPr>
        <w:tabs>
          <w:tab w:val="left" w:pos="0"/>
        </w:tabs>
        <w:spacing w:line="260" w:lineRule="exact"/>
        <w:ind w:firstLine="426"/>
        <w:jc w:val="center"/>
        <w:rPr>
          <w:b/>
        </w:rPr>
      </w:pPr>
      <w:r>
        <w:rPr>
          <w:b/>
          <w:u w:val="single"/>
        </w:rPr>
        <w:t>П</w:t>
      </w:r>
      <w:r w:rsidR="00F95441" w:rsidRPr="00E81DFF">
        <w:rPr>
          <w:b/>
          <w:u w:val="single"/>
        </w:rPr>
        <w:t>овестк</w:t>
      </w:r>
      <w:r>
        <w:rPr>
          <w:b/>
          <w:u w:val="single"/>
        </w:rPr>
        <w:t>а</w:t>
      </w:r>
      <w:r w:rsidR="00F95441" w:rsidRPr="00E81DFF">
        <w:rPr>
          <w:b/>
          <w:u w:val="single"/>
        </w:rPr>
        <w:t xml:space="preserve"> дня</w:t>
      </w:r>
      <w:r>
        <w:rPr>
          <w:b/>
          <w:u w:val="single"/>
        </w:rPr>
        <w:t xml:space="preserve"> Собрания</w:t>
      </w:r>
      <w:r w:rsidR="00F95441" w:rsidRPr="00E81DFF">
        <w:rPr>
          <w:b/>
        </w:rPr>
        <w:t>:</w:t>
      </w:r>
    </w:p>
    <w:p w:rsidR="004D7069" w:rsidRPr="004D7069" w:rsidRDefault="004D7069" w:rsidP="004D7069">
      <w:pPr>
        <w:pStyle w:val="Default"/>
        <w:ind w:firstLine="709"/>
        <w:jc w:val="both"/>
        <w:rPr>
          <w:i/>
          <w:color w:val="auto"/>
          <w:sz w:val="20"/>
          <w:szCs w:val="20"/>
        </w:rPr>
      </w:pPr>
      <w:r w:rsidRPr="004D7069">
        <w:rPr>
          <w:i/>
          <w:color w:val="auto"/>
          <w:sz w:val="20"/>
          <w:szCs w:val="20"/>
        </w:rPr>
        <w:t xml:space="preserve">1. Об утверждении годового отчета, годовой бухгалтерской отчетности, а также о распределении прибыли (в том числе о выплате дивидендов) и убытков Общества по результатам 2014 финансового года. </w:t>
      </w:r>
    </w:p>
    <w:p w:rsidR="004D7069" w:rsidRPr="004D7069" w:rsidRDefault="004D7069" w:rsidP="004D7069">
      <w:pPr>
        <w:pStyle w:val="Default"/>
        <w:ind w:firstLine="709"/>
        <w:jc w:val="both"/>
        <w:rPr>
          <w:i/>
          <w:color w:val="auto"/>
          <w:sz w:val="20"/>
          <w:szCs w:val="20"/>
        </w:rPr>
      </w:pPr>
      <w:r w:rsidRPr="004D7069">
        <w:rPr>
          <w:i/>
          <w:color w:val="auto"/>
          <w:sz w:val="20"/>
          <w:szCs w:val="20"/>
        </w:rPr>
        <w:t xml:space="preserve">2. </w:t>
      </w:r>
      <w:r w:rsidRPr="004D7069">
        <w:rPr>
          <w:i/>
          <w:sz w:val="20"/>
          <w:szCs w:val="20"/>
        </w:rPr>
        <w:t xml:space="preserve">О выплате вознаграждения </w:t>
      </w:r>
      <w:r w:rsidRPr="004D7069">
        <w:rPr>
          <w:i/>
          <w:color w:val="2F2C2D"/>
          <w:sz w:val="20"/>
          <w:szCs w:val="20"/>
        </w:rPr>
        <w:t>членам Совета директоров Общества</w:t>
      </w:r>
      <w:r w:rsidRPr="004D7069">
        <w:rPr>
          <w:i/>
          <w:sz w:val="20"/>
          <w:szCs w:val="20"/>
        </w:rPr>
        <w:t>.</w:t>
      </w:r>
    </w:p>
    <w:p w:rsidR="004D7069" w:rsidRPr="004D7069" w:rsidRDefault="004D7069" w:rsidP="004D7069">
      <w:pPr>
        <w:pStyle w:val="Default"/>
        <w:ind w:firstLine="709"/>
        <w:jc w:val="both"/>
        <w:rPr>
          <w:i/>
          <w:color w:val="auto"/>
          <w:sz w:val="20"/>
          <w:szCs w:val="20"/>
        </w:rPr>
      </w:pPr>
      <w:r w:rsidRPr="004D7069">
        <w:rPr>
          <w:i/>
          <w:color w:val="auto"/>
          <w:sz w:val="20"/>
          <w:szCs w:val="20"/>
        </w:rPr>
        <w:t>3. Об избрании членов Совета директоров Общества.</w:t>
      </w:r>
    </w:p>
    <w:p w:rsidR="004D7069" w:rsidRPr="004D7069" w:rsidRDefault="004D7069" w:rsidP="004D7069">
      <w:pPr>
        <w:pStyle w:val="Default"/>
        <w:ind w:firstLine="709"/>
        <w:jc w:val="both"/>
        <w:rPr>
          <w:i/>
          <w:color w:val="auto"/>
          <w:sz w:val="20"/>
          <w:szCs w:val="20"/>
        </w:rPr>
      </w:pPr>
      <w:r w:rsidRPr="004D7069">
        <w:rPr>
          <w:i/>
          <w:color w:val="auto"/>
          <w:sz w:val="20"/>
          <w:szCs w:val="20"/>
        </w:rPr>
        <w:t xml:space="preserve">4. Об избрании членов Ревизионной комиссии Общества. </w:t>
      </w:r>
    </w:p>
    <w:p w:rsidR="004D7069" w:rsidRPr="004D7069" w:rsidRDefault="004D7069" w:rsidP="004D7069">
      <w:pPr>
        <w:pStyle w:val="Default"/>
        <w:ind w:firstLine="709"/>
        <w:jc w:val="both"/>
        <w:rPr>
          <w:i/>
          <w:color w:val="auto"/>
          <w:sz w:val="20"/>
          <w:szCs w:val="20"/>
        </w:rPr>
      </w:pPr>
      <w:r w:rsidRPr="004D7069">
        <w:rPr>
          <w:i/>
          <w:color w:val="auto"/>
          <w:sz w:val="20"/>
          <w:szCs w:val="20"/>
        </w:rPr>
        <w:t>5. Об утвержден</w:t>
      </w:r>
      <w:proofErr w:type="gramStart"/>
      <w:r w:rsidRPr="004D7069">
        <w:rPr>
          <w:i/>
          <w:color w:val="auto"/>
          <w:sz w:val="20"/>
          <w:szCs w:val="20"/>
        </w:rPr>
        <w:t>ии ау</w:t>
      </w:r>
      <w:proofErr w:type="gramEnd"/>
      <w:r w:rsidRPr="004D7069">
        <w:rPr>
          <w:i/>
          <w:color w:val="auto"/>
          <w:sz w:val="20"/>
          <w:szCs w:val="20"/>
        </w:rPr>
        <w:t>дитора Общества.</w:t>
      </w:r>
    </w:p>
    <w:p w:rsidR="004D7069" w:rsidRPr="004D7069" w:rsidRDefault="004D7069" w:rsidP="004D7069">
      <w:pPr>
        <w:pStyle w:val="Default"/>
        <w:ind w:firstLine="709"/>
        <w:jc w:val="both"/>
        <w:rPr>
          <w:i/>
          <w:color w:val="auto"/>
          <w:sz w:val="20"/>
          <w:szCs w:val="20"/>
        </w:rPr>
      </w:pPr>
      <w:r w:rsidRPr="004D7069">
        <w:rPr>
          <w:i/>
          <w:color w:val="auto"/>
          <w:sz w:val="20"/>
          <w:szCs w:val="20"/>
        </w:rPr>
        <w:t xml:space="preserve">6. Об утверждении </w:t>
      </w:r>
      <w:r w:rsidR="00BD5A09">
        <w:rPr>
          <w:i/>
          <w:color w:val="auto"/>
          <w:sz w:val="20"/>
          <w:szCs w:val="20"/>
        </w:rPr>
        <w:t>У</w:t>
      </w:r>
      <w:r w:rsidRPr="004D7069">
        <w:rPr>
          <w:i/>
          <w:color w:val="auto"/>
          <w:sz w:val="20"/>
          <w:szCs w:val="20"/>
        </w:rPr>
        <w:t>става Общества в новой редакции.</w:t>
      </w:r>
    </w:p>
    <w:p w:rsidR="004D7069" w:rsidRPr="004D7069" w:rsidRDefault="004D7069" w:rsidP="004D7069">
      <w:pPr>
        <w:pStyle w:val="Default"/>
        <w:ind w:firstLine="709"/>
        <w:jc w:val="both"/>
        <w:rPr>
          <w:i/>
          <w:color w:val="auto"/>
          <w:sz w:val="20"/>
          <w:szCs w:val="20"/>
        </w:rPr>
      </w:pPr>
      <w:r w:rsidRPr="004D7069">
        <w:rPr>
          <w:i/>
          <w:color w:val="auto"/>
          <w:sz w:val="20"/>
          <w:szCs w:val="20"/>
        </w:rPr>
        <w:t>7. Об утверждении внутренних документов Общества, регулирующих деятельность органов Общества.</w:t>
      </w:r>
    </w:p>
    <w:p w:rsidR="004D7069" w:rsidRPr="004D7069" w:rsidRDefault="004D7069" w:rsidP="004D7069">
      <w:pPr>
        <w:pStyle w:val="Default"/>
        <w:ind w:firstLine="709"/>
        <w:jc w:val="both"/>
        <w:rPr>
          <w:i/>
          <w:sz w:val="20"/>
          <w:szCs w:val="20"/>
        </w:rPr>
      </w:pPr>
      <w:r w:rsidRPr="004D7069">
        <w:rPr>
          <w:i/>
          <w:color w:val="auto"/>
          <w:sz w:val="20"/>
          <w:szCs w:val="20"/>
        </w:rPr>
        <w:t xml:space="preserve">8. Об </w:t>
      </w:r>
      <w:r w:rsidRPr="004D7069">
        <w:rPr>
          <w:i/>
          <w:sz w:val="20"/>
          <w:szCs w:val="20"/>
        </w:rPr>
        <w:t>утверждении Положения о выплате членам Совета директоров Общества вознаграждений и компенсаций.</w:t>
      </w:r>
    </w:p>
    <w:p w:rsidR="004D7069" w:rsidRPr="004D7069" w:rsidRDefault="004D7069" w:rsidP="004D7069">
      <w:pPr>
        <w:pStyle w:val="Default"/>
        <w:ind w:firstLine="709"/>
        <w:jc w:val="both"/>
        <w:rPr>
          <w:i/>
          <w:color w:val="auto"/>
          <w:sz w:val="20"/>
          <w:szCs w:val="20"/>
        </w:rPr>
      </w:pPr>
      <w:r w:rsidRPr="004D7069">
        <w:rPr>
          <w:i/>
          <w:sz w:val="20"/>
          <w:szCs w:val="20"/>
        </w:rPr>
        <w:t xml:space="preserve">9. </w:t>
      </w:r>
      <w:r w:rsidRPr="004D7069">
        <w:rPr>
          <w:i/>
          <w:color w:val="auto"/>
          <w:sz w:val="20"/>
          <w:szCs w:val="20"/>
        </w:rPr>
        <w:t xml:space="preserve">Об </w:t>
      </w:r>
      <w:r w:rsidRPr="004D7069">
        <w:rPr>
          <w:i/>
          <w:sz w:val="20"/>
          <w:szCs w:val="20"/>
        </w:rPr>
        <w:t>утверждении Положения о выплате членам Ревизионной комиссии Общества вознаграждений и компенсаций в новой редакции.</w:t>
      </w:r>
    </w:p>
    <w:p w:rsidR="004D7069" w:rsidRDefault="004D7069" w:rsidP="004D7069">
      <w:pPr>
        <w:pStyle w:val="Default"/>
        <w:ind w:firstLine="709"/>
        <w:jc w:val="both"/>
        <w:rPr>
          <w:i/>
          <w:color w:val="auto"/>
          <w:sz w:val="20"/>
          <w:szCs w:val="20"/>
        </w:rPr>
      </w:pPr>
      <w:r w:rsidRPr="004D7069">
        <w:rPr>
          <w:i/>
          <w:color w:val="auto"/>
          <w:sz w:val="20"/>
          <w:szCs w:val="20"/>
        </w:rPr>
        <w:t xml:space="preserve">10. Об одобрении </w:t>
      </w:r>
      <w:proofErr w:type="gramStart"/>
      <w:r w:rsidRPr="004D7069">
        <w:rPr>
          <w:bCs/>
          <w:i/>
          <w:color w:val="auto"/>
          <w:sz w:val="20"/>
          <w:szCs w:val="20"/>
        </w:rPr>
        <w:t>договора страхования ответственности членов Совета</w:t>
      </w:r>
      <w:proofErr w:type="gramEnd"/>
      <w:r w:rsidRPr="004D7069">
        <w:rPr>
          <w:bCs/>
          <w:i/>
          <w:color w:val="auto"/>
          <w:sz w:val="20"/>
          <w:szCs w:val="20"/>
        </w:rPr>
        <w:t xml:space="preserve"> директоров, членов Правления, Председателя Правления, Первых заместителей Председателя Правления, заместителей Председателя Правления и Главного бухгалтера ОАО «ФСК ЕЭС», являющегося сделкой, в совершении которой имеется заинтересованность</w:t>
      </w:r>
      <w:r w:rsidRPr="004D7069">
        <w:rPr>
          <w:i/>
          <w:color w:val="auto"/>
          <w:sz w:val="20"/>
          <w:szCs w:val="20"/>
        </w:rPr>
        <w:t>.</w:t>
      </w:r>
    </w:p>
    <w:p w:rsidR="00C7076E" w:rsidRPr="004D7069" w:rsidRDefault="004D7069" w:rsidP="004D7069">
      <w:pPr>
        <w:pStyle w:val="Default"/>
        <w:ind w:firstLine="709"/>
        <w:jc w:val="both"/>
        <w:rPr>
          <w:i/>
          <w:color w:val="auto"/>
          <w:sz w:val="20"/>
          <w:szCs w:val="20"/>
        </w:rPr>
      </w:pPr>
      <w:r w:rsidRPr="004D7069">
        <w:rPr>
          <w:i/>
          <w:color w:val="auto"/>
          <w:sz w:val="20"/>
          <w:szCs w:val="20"/>
        </w:rPr>
        <w:t xml:space="preserve">11. </w:t>
      </w:r>
      <w:r w:rsidRPr="004D7069">
        <w:rPr>
          <w:i/>
          <w:iCs/>
          <w:color w:val="auto"/>
          <w:sz w:val="20"/>
          <w:szCs w:val="20"/>
        </w:rPr>
        <w:t>Об одобрении сделок, в совершении которых имеется заинтересованность, которые могут быть совершены ОАО «ФСК ЕЭС» в будущем в процессе осуществления его обычной хозяйственной деятельности.</w:t>
      </w:r>
    </w:p>
    <w:p w:rsidR="002436B1" w:rsidRPr="00DC6E28" w:rsidRDefault="002436B1" w:rsidP="00F6177C">
      <w:pPr>
        <w:pStyle w:val="a3"/>
        <w:tabs>
          <w:tab w:val="clear" w:pos="4153"/>
          <w:tab w:val="clear" w:pos="8306"/>
        </w:tabs>
        <w:spacing w:line="260" w:lineRule="exact"/>
        <w:ind w:firstLine="426"/>
        <w:jc w:val="both"/>
        <w:rPr>
          <w:sz w:val="16"/>
          <w:szCs w:val="16"/>
        </w:rPr>
      </w:pPr>
    </w:p>
    <w:p w:rsidR="00F95441" w:rsidRPr="004D7069" w:rsidRDefault="00F95441" w:rsidP="00F6177C">
      <w:pPr>
        <w:pStyle w:val="3"/>
        <w:spacing w:line="260" w:lineRule="exact"/>
        <w:ind w:firstLine="426"/>
        <w:rPr>
          <w:b w:val="0"/>
          <w:i w:val="0"/>
          <w:sz w:val="20"/>
        </w:rPr>
      </w:pPr>
      <w:proofErr w:type="gramStart"/>
      <w:r w:rsidRPr="004D7069">
        <w:rPr>
          <w:b w:val="0"/>
          <w:bCs w:val="0"/>
          <w:i w:val="0"/>
          <w:iCs w:val="0"/>
          <w:sz w:val="20"/>
        </w:rPr>
        <w:t xml:space="preserve">С информацией (материалами), предоставляемой при подготовке к проведению </w:t>
      </w:r>
      <w:r w:rsidR="00F66564" w:rsidRPr="004D7069">
        <w:rPr>
          <w:b w:val="0"/>
          <w:bCs w:val="0"/>
          <w:i w:val="0"/>
          <w:iCs w:val="0"/>
          <w:sz w:val="20"/>
        </w:rPr>
        <w:t>годового</w:t>
      </w:r>
      <w:r w:rsidR="00E36FA0" w:rsidRPr="004D7069">
        <w:rPr>
          <w:b w:val="0"/>
          <w:bCs w:val="0"/>
          <w:i w:val="0"/>
          <w:iCs w:val="0"/>
          <w:sz w:val="20"/>
        </w:rPr>
        <w:t xml:space="preserve"> </w:t>
      </w:r>
      <w:r w:rsidRPr="004D7069">
        <w:rPr>
          <w:b w:val="0"/>
          <w:bCs w:val="0"/>
          <w:i w:val="0"/>
          <w:iCs w:val="0"/>
          <w:sz w:val="20"/>
        </w:rPr>
        <w:t xml:space="preserve">Общего собрания акционеров ОАО «ФСК ЕЭС», лица, имеющие право участвовать в </w:t>
      </w:r>
      <w:r w:rsidR="008310A2" w:rsidRPr="004D7069">
        <w:rPr>
          <w:b w:val="0"/>
          <w:bCs w:val="0"/>
          <w:i w:val="0"/>
          <w:iCs w:val="0"/>
          <w:sz w:val="20"/>
        </w:rPr>
        <w:t xml:space="preserve">годовом </w:t>
      </w:r>
      <w:r w:rsidRPr="004D7069">
        <w:rPr>
          <w:b w:val="0"/>
          <w:bCs w:val="0"/>
          <w:i w:val="0"/>
          <w:iCs w:val="0"/>
          <w:sz w:val="20"/>
        </w:rPr>
        <w:t>Общем собрании акционеров, могут ознакомиться</w:t>
      </w:r>
      <w:r w:rsidRPr="004D7069">
        <w:rPr>
          <w:b w:val="0"/>
          <w:sz w:val="20"/>
        </w:rPr>
        <w:t xml:space="preserve"> </w:t>
      </w:r>
      <w:r w:rsidR="0085507E" w:rsidRPr="004D7069">
        <w:rPr>
          <w:b w:val="0"/>
          <w:bCs w:val="0"/>
          <w:i w:val="0"/>
          <w:sz w:val="20"/>
        </w:rPr>
        <w:t xml:space="preserve">с </w:t>
      </w:r>
      <w:r w:rsidR="00F6177C" w:rsidRPr="004D7069">
        <w:rPr>
          <w:b w:val="0"/>
          <w:bCs w:val="0"/>
          <w:i w:val="0"/>
          <w:sz w:val="20"/>
        </w:rPr>
        <w:t>27</w:t>
      </w:r>
      <w:r w:rsidR="0085507E" w:rsidRPr="004D7069">
        <w:rPr>
          <w:b w:val="0"/>
          <w:bCs w:val="0"/>
          <w:i w:val="0"/>
          <w:sz w:val="20"/>
        </w:rPr>
        <w:t xml:space="preserve"> </w:t>
      </w:r>
      <w:r w:rsidR="00F6177C" w:rsidRPr="004D7069">
        <w:rPr>
          <w:b w:val="0"/>
          <w:bCs w:val="0"/>
          <w:i w:val="0"/>
          <w:sz w:val="20"/>
        </w:rPr>
        <w:t>ма</w:t>
      </w:r>
      <w:r w:rsidR="0085507E" w:rsidRPr="004D7069">
        <w:rPr>
          <w:b w:val="0"/>
          <w:bCs w:val="0"/>
          <w:i w:val="0"/>
          <w:sz w:val="20"/>
        </w:rPr>
        <w:t>я 201</w:t>
      </w:r>
      <w:r w:rsidR="00F6177C" w:rsidRPr="004D7069">
        <w:rPr>
          <w:b w:val="0"/>
          <w:bCs w:val="0"/>
          <w:i w:val="0"/>
          <w:sz w:val="20"/>
        </w:rPr>
        <w:t>5</w:t>
      </w:r>
      <w:r w:rsidR="0085507E" w:rsidRPr="004D7069">
        <w:rPr>
          <w:b w:val="0"/>
          <w:bCs w:val="0"/>
          <w:i w:val="0"/>
          <w:sz w:val="20"/>
        </w:rPr>
        <w:t xml:space="preserve"> года по 2</w:t>
      </w:r>
      <w:r w:rsidR="00F6177C" w:rsidRPr="004D7069">
        <w:rPr>
          <w:b w:val="0"/>
          <w:bCs w:val="0"/>
          <w:i w:val="0"/>
          <w:sz w:val="20"/>
        </w:rPr>
        <w:t>5</w:t>
      </w:r>
      <w:r w:rsidR="0085507E" w:rsidRPr="004D7069">
        <w:rPr>
          <w:b w:val="0"/>
          <w:bCs w:val="0"/>
          <w:i w:val="0"/>
          <w:sz w:val="20"/>
        </w:rPr>
        <w:t xml:space="preserve"> июня 201</w:t>
      </w:r>
      <w:r w:rsidR="00F6177C" w:rsidRPr="004D7069">
        <w:rPr>
          <w:b w:val="0"/>
          <w:bCs w:val="0"/>
          <w:i w:val="0"/>
          <w:sz w:val="20"/>
        </w:rPr>
        <w:t>5</w:t>
      </w:r>
      <w:r w:rsidR="0085507E" w:rsidRPr="004D7069">
        <w:rPr>
          <w:b w:val="0"/>
          <w:bCs w:val="0"/>
          <w:i w:val="0"/>
          <w:sz w:val="20"/>
        </w:rPr>
        <w:t xml:space="preserve"> года (за исключением выходных и праздничных дней)</w:t>
      </w:r>
      <w:r w:rsidR="0085507E" w:rsidRPr="004D7069">
        <w:rPr>
          <w:b w:val="0"/>
          <w:i w:val="0"/>
          <w:sz w:val="20"/>
        </w:rPr>
        <w:t xml:space="preserve">, </w:t>
      </w:r>
      <w:r w:rsidR="0085507E" w:rsidRPr="004D7069">
        <w:rPr>
          <w:b w:val="0"/>
          <w:bCs w:val="0"/>
          <w:i w:val="0"/>
          <w:sz w:val="20"/>
        </w:rPr>
        <w:t>с 10 часов 00 минут до 17 часов 00 минут</w:t>
      </w:r>
      <w:r w:rsidRPr="004D7069">
        <w:rPr>
          <w:b w:val="0"/>
          <w:i w:val="0"/>
          <w:sz w:val="20"/>
        </w:rPr>
        <w:t>, по следующим адресам:</w:t>
      </w:r>
      <w:proofErr w:type="gramEnd"/>
    </w:p>
    <w:p w:rsidR="0085507E" w:rsidRPr="004D7069" w:rsidRDefault="0085507E" w:rsidP="00F6177C">
      <w:pPr>
        <w:pStyle w:val="3"/>
        <w:spacing w:line="260" w:lineRule="exact"/>
        <w:ind w:firstLine="426"/>
        <w:rPr>
          <w:b w:val="0"/>
          <w:i w:val="0"/>
          <w:sz w:val="20"/>
        </w:rPr>
      </w:pPr>
      <w:r w:rsidRPr="004D7069">
        <w:rPr>
          <w:b w:val="0"/>
          <w:i w:val="0"/>
          <w:sz w:val="20"/>
        </w:rPr>
        <w:t>- в помещении исполнительного органа ОАО «ФСК ЕЭС» по адресу: г. Москва, ул. Академика Челомея, д. 5А;</w:t>
      </w:r>
    </w:p>
    <w:p w:rsidR="00E72CDA" w:rsidRPr="004D7069" w:rsidRDefault="00E72CDA" w:rsidP="00F6177C">
      <w:pPr>
        <w:pStyle w:val="3"/>
        <w:spacing w:line="260" w:lineRule="exact"/>
        <w:ind w:firstLine="426"/>
        <w:rPr>
          <w:b w:val="0"/>
          <w:i w:val="0"/>
          <w:sz w:val="20"/>
        </w:rPr>
      </w:pPr>
      <w:r w:rsidRPr="004D7069">
        <w:rPr>
          <w:b w:val="0"/>
          <w:i w:val="0"/>
          <w:sz w:val="20"/>
        </w:rPr>
        <w:t xml:space="preserve">- в помещении ОАО «ФСК ЕЭС» по адресу: </w:t>
      </w:r>
      <w:r w:rsidRPr="004D7069">
        <w:rPr>
          <w:b w:val="0"/>
          <w:bCs w:val="0"/>
          <w:i w:val="0"/>
          <w:sz w:val="20"/>
        </w:rPr>
        <w:t>г. Москва, Б.</w:t>
      </w:r>
      <w:r w:rsidR="00264F4D" w:rsidRPr="004D7069">
        <w:rPr>
          <w:b w:val="0"/>
          <w:bCs w:val="0"/>
          <w:i w:val="0"/>
          <w:sz w:val="20"/>
        </w:rPr>
        <w:t xml:space="preserve"> </w:t>
      </w:r>
      <w:proofErr w:type="spellStart"/>
      <w:r w:rsidR="00264F4D" w:rsidRPr="004D7069">
        <w:rPr>
          <w:b w:val="0"/>
          <w:bCs w:val="0"/>
          <w:i w:val="0"/>
          <w:sz w:val="20"/>
        </w:rPr>
        <w:t>Николоворобинский</w:t>
      </w:r>
      <w:proofErr w:type="spellEnd"/>
      <w:r w:rsidR="00264F4D" w:rsidRPr="004D7069">
        <w:rPr>
          <w:b w:val="0"/>
          <w:bCs w:val="0"/>
          <w:i w:val="0"/>
          <w:sz w:val="20"/>
        </w:rPr>
        <w:t xml:space="preserve"> пер., д. 9</w:t>
      </w:r>
      <w:r w:rsidR="00F6177C" w:rsidRPr="004D7069">
        <w:rPr>
          <w:b w:val="0"/>
          <w:bCs w:val="0"/>
          <w:i w:val="0"/>
          <w:sz w:val="20"/>
        </w:rPr>
        <w:t xml:space="preserve">, </w:t>
      </w:r>
      <w:r w:rsidRPr="004D7069">
        <w:rPr>
          <w:b w:val="0"/>
          <w:bCs w:val="0"/>
          <w:i w:val="0"/>
          <w:sz w:val="20"/>
        </w:rPr>
        <w:t>комн. 206;</w:t>
      </w:r>
    </w:p>
    <w:p w:rsidR="005A2E25" w:rsidRPr="004D7069" w:rsidRDefault="006C5660" w:rsidP="00F6177C">
      <w:pPr>
        <w:pStyle w:val="a6"/>
        <w:numPr>
          <w:ilvl w:val="0"/>
          <w:numId w:val="3"/>
        </w:numPr>
        <w:tabs>
          <w:tab w:val="clear" w:pos="1080"/>
          <w:tab w:val="num" w:pos="0"/>
          <w:tab w:val="left" w:pos="567"/>
        </w:tabs>
        <w:spacing w:line="260" w:lineRule="exact"/>
        <w:ind w:left="0" w:firstLine="426"/>
        <w:rPr>
          <w:sz w:val="20"/>
          <w:szCs w:val="20"/>
        </w:rPr>
      </w:pPr>
      <w:proofErr w:type="gramStart"/>
      <w:r w:rsidRPr="004D7069">
        <w:rPr>
          <w:sz w:val="20"/>
          <w:szCs w:val="20"/>
        </w:rPr>
        <w:t>в помещении регистратора Общества по адресу:</w:t>
      </w:r>
      <w:r w:rsidR="005A2E25" w:rsidRPr="004D7069">
        <w:rPr>
          <w:sz w:val="20"/>
          <w:szCs w:val="20"/>
        </w:rPr>
        <w:t xml:space="preserve"> </w:t>
      </w:r>
      <w:r w:rsidR="0085507E" w:rsidRPr="004D7069">
        <w:rPr>
          <w:bCs/>
          <w:sz w:val="20"/>
          <w:szCs w:val="20"/>
        </w:rPr>
        <w:t xml:space="preserve">г. Москва, ул. </w:t>
      </w:r>
      <w:proofErr w:type="spellStart"/>
      <w:r w:rsidR="0085507E" w:rsidRPr="004D7069">
        <w:rPr>
          <w:bCs/>
          <w:sz w:val="20"/>
          <w:szCs w:val="20"/>
        </w:rPr>
        <w:t>Новорогожская</w:t>
      </w:r>
      <w:proofErr w:type="spellEnd"/>
      <w:r w:rsidR="0085507E" w:rsidRPr="004D7069">
        <w:rPr>
          <w:bCs/>
          <w:sz w:val="20"/>
          <w:szCs w:val="20"/>
        </w:rPr>
        <w:t>, д.</w:t>
      </w:r>
      <w:r w:rsidR="00264F4D" w:rsidRPr="004D7069">
        <w:rPr>
          <w:bCs/>
          <w:sz w:val="20"/>
          <w:szCs w:val="20"/>
        </w:rPr>
        <w:t xml:space="preserve"> </w:t>
      </w:r>
      <w:r w:rsidR="0085507E" w:rsidRPr="004D7069">
        <w:rPr>
          <w:bCs/>
          <w:sz w:val="20"/>
          <w:szCs w:val="20"/>
        </w:rPr>
        <w:t xml:space="preserve">32, стр.1, </w:t>
      </w:r>
      <w:r w:rsidR="00F6177C" w:rsidRPr="004D7069">
        <w:rPr>
          <w:bCs/>
          <w:sz w:val="20"/>
          <w:szCs w:val="20"/>
        </w:rPr>
        <w:t>А</w:t>
      </w:r>
      <w:r w:rsidR="0085507E" w:rsidRPr="004D7069">
        <w:rPr>
          <w:bCs/>
          <w:sz w:val="20"/>
          <w:szCs w:val="20"/>
        </w:rPr>
        <w:t>кционерное общество «Регистраторское общество «СТАТУС»</w:t>
      </w:r>
      <w:r w:rsidR="000614BE" w:rsidRPr="004D7069">
        <w:rPr>
          <w:sz w:val="20"/>
          <w:szCs w:val="20"/>
        </w:rPr>
        <w:t>;</w:t>
      </w:r>
      <w:proofErr w:type="gramEnd"/>
    </w:p>
    <w:p w:rsidR="00F95441" w:rsidRPr="004D7069" w:rsidRDefault="00F95441" w:rsidP="00F6177C">
      <w:pPr>
        <w:numPr>
          <w:ilvl w:val="0"/>
          <w:numId w:val="3"/>
        </w:numPr>
        <w:tabs>
          <w:tab w:val="clear" w:pos="1080"/>
          <w:tab w:val="num" w:pos="0"/>
          <w:tab w:val="left" w:pos="567"/>
        </w:tabs>
        <w:spacing w:line="260" w:lineRule="exact"/>
        <w:ind w:left="0" w:right="-70" w:firstLine="426"/>
        <w:jc w:val="both"/>
        <w:rPr>
          <w:sz w:val="20"/>
          <w:szCs w:val="20"/>
        </w:rPr>
      </w:pPr>
      <w:r w:rsidRPr="004D7069">
        <w:rPr>
          <w:sz w:val="20"/>
          <w:szCs w:val="20"/>
        </w:rPr>
        <w:t xml:space="preserve">а также </w:t>
      </w:r>
      <w:r w:rsidR="0085507E" w:rsidRPr="004D7069">
        <w:rPr>
          <w:b/>
          <w:sz w:val="20"/>
          <w:szCs w:val="20"/>
        </w:rPr>
        <w:t>2</w:t>
      </w:r>
      <w:r w:rsidR="00F6177C" w:rsidRPr="004D7069">
        <w:rPr>
          <w:b/>
          <w:sz w:val="20"/>
          <w:szCs w:val="20"/>
        </w:rPr>
        <w:t>6</w:t>
      </w:r>
      <w:r w:rsidR="006B2AB7" w:rsidRPr="004D7069">
        <w:rPr>
          <w:b/>
          <w:sz w:val="20"/>
          <w:szCs w:val="20"/>
        </w:rPr>
        <w:t xml:space="preserve"> </w:t>
      </w:r>
      <w:r w:rsidR="0085507E" w:rsidRPr="004D7069">
        <w:rPr>
          <w:b/>
          <w:sz w:val="20"/>
          <w:szCs w:val="20"/>
        </w:rPr>
        <w:t>июн</w:t>
      </w:r>
      <w:r w:rsidR="006B2AB7" w:rsidRPr="004D7069">
        <w:rPr>
          <w:b/>
          <w:sz w:val="20"/>
          <w:szCs w:val="20"/>
        </w:rPr>
        <w:t>я 201</w:t>
      </w:r>
      <w:r w:rsidR="00F6177C" w:rsidRPr="004D7069">
        <w:rPr>
          <w:b/>
          <w:sz w:val="20"/>
          <w:szCs w:val="20"/>
        </w:rPr>
        <w:t>5</w:t>
      </w:r>
      <w:r w:rsidR="006B2AB7" w:rsidRPr="004D7069">
        <w:rPr>
          <w:b/>
          <w:sz w:val="20"/>
          <w:szCs w:val="20"/>
        </w:rPr>
        <w:t xml:space="preserve"> года</w:t>
      </w:r>
      <w:r w:rsidR="00C25260" w:rsidRPr="004D7069">
        <w:rPr>
          <w:sz w:val="20"/>
          <w:szCs w:val="20"/>
        </w:rPr>
        <w:t xml:space="preserve"> </w:t>
      </w:r>
      <w:r w:rsidRPr="004D7069">
        <w:rPr>
          <w:sz w:val="20"/>
          <w:szCs w:val="20"/>
        </w:rPr>
        <w:t xml:space="preserve">(в день проведения собрания) по месту проведения </w:t>
      </w:r>
      <w:r w:rsidR="0085507E" w:rsidRPr="004D7069">
        <w:rPr>
          <w:sz w:val="20"/>
          <w:szCs w:val="20"/>
        </w:rPr>
        <w:t xml:space="preserve">годового </w:t>
      </w:r>
      <w:r w:rsidRPr="004D7069">
        <w:rPr>
          <w:sz w:val="20"/>
          <w:szCs w:val="20"/>
        </w:rPr>
        <w:t>Общего собрания акционеров Общества</w:t>
      </w:r>
      <w:r w:rsidR="000614BE" w:rsidRPr="004D7069">
        <w:rPr>
          <w:sz w:val="20"/>
          <w:szCs w:val="20"/>
        </w:rPr>
        <w:t>.</w:t>
      </w:r>
    </w:p>
    <w:p w:rsidR="00F95441" w:rsidRPr="004D7069" w:rsidRDefault="00F95441" w:rsidP="00F6177C">
      <w:pPr>
        <w:spacing w:line="260" w:lineRule="exact"/>
        <w:ind w:right="-70" w:firstLine="426"/>
        <w:jc w:val="both"/>
        <w:rPr>
          <w:iCs/>
          <w:sz w:val="20"/>
          <w:szCs w:val="20"/>
        </w:rPr>
      </w:pPr>
      <w:r w:rsidRPr="004D7069">
        <w:rPr>
          <w:iCs/>
          <w:sz w:val="20"/>
          <w:szCs w:val="20"/>
        </w:rPr>
        <w:t>Указанная ин</w:t>
      </w:r>
      <w:r w:rsidR="003522F3" w:rsidRPr="004D7069">
        <w:rPr>
          <w:iCs/>
          <w:sz w:val="20"/>
          <w:szCs w:val="20"/>
        </w:rPr>
        <w:t>формация также размещается на ве</w:t>
      </w:r>
      <w:r w:rsidRPr="004D7069">
        <w:rPr>
          <w:iCs/>
          <w:sz w:val="20"/>
          <w:szCs w:val="20"/>
        </w:rPr>
        <w:t xml:space="preserve">б-сайте Общества в сети Интернет по адресу: </w:t>
      </w:r>
      <w:hyperlink r:id="rId8" w:history="1">
        <w:r w:rsidRPr="004D7069">
          <w:rPr>
            <w:b/>
            <w:bCs/>
            <w:iCs/>
            <w:color w:val="0000FF"/>
            <w:sz w:val="20"/>
            <w:szCs w:val="20"/>
            <w:u w:val="single"/>
          </w:rPr>
          <w:t>www.fsk-ees.ru</w:t>
        </w:r>
      </w:hyperlink>
      <w:r w:rsidR="009876F8" w:rsidRPr="004D7069">
        <w:rPr>
          <w:b/>
          <w:bCs/>
          <w:iCs/>
          <w:color w:val="0000FF"/>
          <w:sz w:val="20"/>
          <w:szCs w:val="20"/>
          <w:u w:val="single"/>
        </w:rPr>
        <w:t>.</w:t>
      </w:r>
      <w:r w:rsidRPr="004D7069">
        <w:rPr>
          <w:b/>
          <w:bCs/>
          <w:iCs/>
          <w:sz w:val="20"/>
          <w:szCs w:val="20"/>
        </w:rPr>
        <w:t xml:space="preserve"> </w:t>
      </w:r>
    </w:p>
    <w:p w:rsidR="00DC6E28" w:rsidRPr="004D7069" w:rsidRDefault="00DC6E28" w:rsidP="00F6177C">
      <w:pPr>
        <w:autoSpaceDE w:val="0"/>
        <w:autoSpaceDN w:val="0"/>
        <w:adjustRightInd w:val="0"/>
        <w:spacing w:line="260" w:lineRule="exact"/>
        <w:ind w:firstLine="426"/>
        <w:jc w:val="both"/>
        <w:rPr>
          <w:iCs/>
          <w:sz w:val="20"/>
          <w:szCs w:val="20"/>
        </w:rPr>
      </w:pPr>
      <w:r w:rsidRPr="004D7069">
        <w:rPr>
          <w:iCs/>
          <w:sz w:val="20"/>
          <w:szCs w:val="20"/>
        </w:rPr>
        <w:t>В случае</w:t>
      </w:r>
      <w:proofErr w:type="gramStart"/>
      <w:r w:rsidRPr="004D7069">
        <w:rPr>
          <w:iCs/>
          <w:sz w:val="20"/>
          <w:szCs w:val="20"/>
        </w:rPr>
        <w:t>,</w:t>
      </w:r>
      <w:proofErr w:type="gramEnd"/>
      <w:r w:rsidRPr="004D7069">
        <w:rPr>
          <w:iCs/>
          <w:sz w:val="20"/>
          <w:szCs w:val="20"/>
        </w:rPr>
        <w:t xml:space="preserve"> если зарегистрированным в реестре акционеров Общества лицом является номинальный держатель акций, информация (материалы) к годовому Общему собранию акционеров</w:t>
      </w:r>
      <w:r w:rsidRPr="004D7069">
        <w:rPr>
          <w:b/>
          <w:bCs/>
          <w:i/>
          <w:iCs/>
          <w:sz w:val="20"/>
          <w:szCs w:val="20"/>
        </w:rPr>
        <w:t xml:space="preserve"> </w:t>
      </w:r>
      <w:r w:rsidRPr="004D7069">
        <w:rPr>
          <w:iCs/>
          <w:sz w:val="20"/>
          <w:szCs w:val="20"/>
        </w:rPr>
        <w:t xml:space="preserve">ОАО «ФСК ЕЭС» направляется до </w:t>
      </w:r>
      <w:r w:rsidR="00F6177C" w:rsidRPr="004D7069">
        <w:rPr>
          <w:iCs/>
          <w:sz w:val="20"/>
          <w:szCs w:val="20"/>
        </w:rPr>
        <w:t>2</w:t>
      </w:r>
      <w:r w:rsidRPr="004D7069">
        <w:rPr>
          <w:iCs/>
          <w:sz w:val="20"/>
          <w:szCs w:val="20"/>
        </w:rPr>
        <w:t xml:space="preserve">6 </w:t>
      </w:r>
      <w:r w:rsidR="00F6177C" w:rsidRPr="004D7069">
        <w:rPr>
          <w:iCs/>
          <w:sz w:val="20"/>
          <w:szCs w:val="20"/>
        </w:rPr>
        <w:t>ма</w:t>
      </w:r>
      <w:r w:rsidRPr="004D7069">
        <w:rPr>
          <w:iCs/>
          <w:sz w:val="20"/>
          <w:szCs w:val="20"/>
        </w:rPr>
        <w:t>я 201</w:t>
      </w:r>
      <w:r w:rsidR="00F6177C" w:rsidRPr="004D7069">
        <w:rPr>
          <w:iCs/>
          <w:sz w:val="20"/>
          <w:szCs w:val="20"/>
        </w:rPr>
        <w:t>5</w:t>
      </w:r>
      <w:r w:rsidRPr="004D7069">
        <w:rPr>
          <w:iCs/>
          <w:sz w:val="20"/>
          <w:szCs w:val="20"/>
        </w:rPr>
        <w:t xml:space="preserve"> года в электронной форме (в форме электронных документов, подписанных электронной подписью) номинальному держателю акций.</w:t>
      </w:r>
    </w:p>
    <w:p w:rsidR="00F95441" w:rsidRPr="004D7069" w:rsidRDefault="003312AA" w:rsidP="00F6177C">
      <w:pPr>
        <w:pStyle w:val="a3"/>
        <w:tabs>
          <w:tab w:val="left" w:pos="708"/>
          <w:tab w:val="right" w:pos="8460"/>
        </w:tabs>
        <w:spacing w:line="260" w:lineRule="exact"/>
        <w:ind w:firstLine="426"/>
        <w:rPr>
          <w:b/>
          <w:iCs/>
        </w:rPr>
      </w:pPr>
      <w:r w:rsidRPr="004D7069">
        <w:rPr>
          <w:b/>
        </w:rPr>
        <w:t xml:space="preserve">Дата составления списка лиц, имеющих право на участие в Собрании: </w:t>
      </w:r>
      <w:r w:rsidR="00F6177C" w:rsidRPr="004D7069">
        <w:rPr>
          <w:b/>
        </w:rPr>
        <w:t>12</w:t>
      </w:r>
      <w:r w:rsidR="006B2AB7" w:rsidRPr="004D7069">
        <w:rPr>
          <w:b/>
        </w:rPr>
        <w:t xml:space="preserve"> </w:t>
      </w:r>
      <w:r w:rsidR="0085507E" w:rsidRPr="004D7069">
        <w:rPr>
          <w:b/>
        </w:rPr>
        <w:t>ма</w:t>
      </w:r>
      <w:r w:rsidR="006B2AB7" w:rsidRPr="004D7069">
        <w:rPr>
          <w:b/>
        </w:rPr>
        <w:t>я 201</w:t>
      </w:r>
      <w:r w:rsidR="00F6177C" w:rsidRPr="004D7069">
        <w:rPr>
          <w:b/>
        </w:rPr>
        <w:t>5</w:t>
      </w:r>
      <w:r w:rsidR="00D324F4" w:rsidRPr="004D7069">
        <w:rPr>
          <w:b/>
        </w:rPr>
        <w:t xml:space="preserve"> года</w:t>
      </w:r>
      <w:r w:rsidR="00F95441" w:rsidRPr="004D7069">
        <w:rPr>
          <w:b/>
          <w:iCs/>
        </w:rPr>
        <w:t>.</w:t>
      </w:r>
    </w:p>
    <w:p w:rsidR="00247EAA" w:rsidRDefault="00247EAA" w:rsidP="00247EAA">
      <w:pPr>
        <w:pStyle w:val="a7"/>
        <w:spacing w:line="260" w:lineRule="exact"/>
        <w:ind w:firstLine="0"/>
        <w:jc w:val="left"/>
        <w:rPr>
          <w:b/>
          <w:sz w:val="24"/>
          <w:szCs w:val="24"/>
        </w:rPr>
      </w:pPr>
    </w:p>
    <w:p w:rsidR="004D7069" w:rsidRDefault="004D7069" w:rsidP="00247EAA">
      <w:pPr>
        <w:pStyle w:val="a7"/>
        <w:spacing w:line="260" w:lineRule="exact"/>
        <w:ind w:firstLine="0"/>
        <w:jc w:val="left"/>
        <w:rPr>
          <w:b/>
          <w:sz w:val="24"/>
          <w:szCs w:val="24"/>
        </w:rPr>
      </w:pPr>
    </w:p>
    <w:p w:rsidR="00F95441" w:rsidRPr="00F6177C" w:rsidRDefault="00F95441" w:rsidP="00DC6E28">
      <w:pPr>
        <w:pStyle w:val="a7"/>
        <w:spacing w:before="120" w:line="260" w:lineRule="exact"/>
        <w:ind w:firstLine="0"/>
        <w:jc w:val="left"/>
        <w:rPr>
          <w:b/>
          <w:sz w:val="22"/>
          <w:szCs w:val="22"/>
        </w:rPr>
      </w:pPr>
      <w:r w:rsidRPr="00F6177C">
        <w:rPr>
          <w:b/>
          <w:sz w:val="22"/>
          <w:szCs w:val="22"/>
        </w:rPr>
        <w:t xml:space="preserve">Телефоны для справок: </w:t>
      </w:r>
      <w:r w:rsidR="004D4679" w:rsidRPr="00F6177C">
        <w:rPr>
          <w:b/>
          <w:sz w:val="22"/>
          <w:szCs w:val="22"/>
        </w:rPr>
        <w:t>8-800-200-18-81</w:t>
      </w:r>
      <w:r w:rsidR="005A2E25" w:rsidRPr="00F6177C">
        <w:rPr>
          <w:b/>
          <w:sz w:val="22"/>
          <w:szCs w:val="22"/>
        </w:rPr>
        <w:t xml:space="preserve"> </w:t>
      </w:r>
      <w:r w:rsidR="00175F99" w:rsidRPr="00F6177C">
        <w:rPr>
          <w:b/>
          <w:sz w:val="22"/>
          <w:szCs w:val="22"/>
        </w:rPr>
        <w:t xml:space="preserve">                 </w:t>
      </w:r>
      <w:r w:rsidR="00330FA7" w:rsidRPr="00F6177C">
        <w:rPr>
          <w:b/>
          <w:sz w:val="22"/>
          <w:szCs w:val="22"/>
        </w:rPr>
        <w:t xml:space="preserve">                </w:t>
      </w:r>
      <w:r w:rsidR="00175F99" w:rsidRPr="00F6177C">
        <w:rPr>
          <w:b/>
          <w:sz w:val="22"/>
          <w:szCs w:val="22"/>
        </w:rPr>
        <w:t xml:space="preserve"> </w:t>
      </w:r>
      <w:r w:rsidRPr="00F6177C">
        <w:rPr>
          <w:b/>
          <w:sz w:val="22"/>
          <w:szCs w:val="22"/>
        </w:rPr>
        <w:t xml:space="preserve">Совет директоров ОАО «ФСК ЕЭС» </w:t>
      </w:r>
    </w:p>
    <w:sectPr w:rsidR="00F95441" w:rsidRPr="00F6177C" w:rsidSect="00DC6E28">
      <w:footerReference w:type="even" r:id="rId9"/>
      <w:footerReference w:type="default" r:id="rId10"/>
      <w:pgSz w:w="11906" w:h="16838"/>
      <w:pgMar w:top="709" w:right="709" w:bottom="142" w:left="709" w:header="720" w:footer="21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9E0" w:rsidRDefault="00FB79E0" w:rsidP="00F95441">
      <w:r>
        <w:separator/>
      </w:r>
    </w:p>
  </w:endnote>
  <w:endnote w:type="continuationSeparator" w:id="0">
    <w:p w:rsidR="00FB79E0" w:rsidRDefault="00FB79E0" w:rsidP="00F95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D96" w:rsidRDefault="00D22D9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22D96" w:rsidRDefault="00D22D9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D96" w:rsidRDefault="00D22D96">
    <w:pPr>
      <w:pStyle w:val="a3"/>
      <w:ind w:right="-286"/>
      <w:jc w:val="right"/>
      <w:rPr>
        <w:b/>
        <w:snapToGrid w:val="0"/>
      </w:rPr>
    </w:pPr>
    <w:r>
      <w:rPr>
        <w:b/>
        <w:snapToGrid w:val="0"/>
      </w:rPr>
      <w:fldChar w:fldCharType="begin"/>
    </w:r>
    <w:r>
      <w:rPr>
        <w:b/>
        <w:snapToGrid w:val="0"/>
      </w:rPr>
      <w:instrText xml:space="preserve"> PAGE </w:instrText>
    </w:r>
    <w:r>
      <w:rPr>
        <w:b/>
        <w:snapToGrid w:val="0"/>
      </w:rPr>
      <w:fldChar w:fldCharType="separate"/>
    </w:r>
    <w:r w:rsidR="004D7069">
      <w:rPr>
        <w:b/>
        <w:noProof/>
        <w:snapToGrid w:val="0"/>
      </w:rPr>
      <w:t>2</w:t>
    </w:r>
    <w:r>
      <w:rPr>
        <w:b/>
        <w:snapToGrid w:val="0"/>
      </w:rPr>
      <w:fldChar w:fldCharType="end"/>
    </w:r>
  </w:p>
  <w:p w:rsidR="00D22D96" w:rsidRDefault="00D22D96">
    <w:pPr>
      <w:pStyle w:val="a3"/>
      <w:ind w:right="360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9E0" w:rsidRDefault="00FB79E0" w:rsidP="00F95441">
      <w:r>
        <w:separator/>
      </w:r>
    </w:p>
  </w:footnote>
  <w:footnote w:type="continuationSeparator" w:id="0">
    <w:p w:rsidR="00FB79E0" w:rsidRDefault="00FB79E0" w:rsidP="00F95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7069D"/>
    <w:multiLevelType w:val="hybridMultilevel"/>
    <w:tmpl w:val="BD0E6BA8"/>
    <w:lvl w:ilvl="0" w:tplc="8FDEAA02">
      <w:numFmt w:val="bullet"/>
      <w:lvlText w:val="-"/>
      <w:lvlJc w:val="left"/>
      <w:pPr>
        <w:tabs>
          <w:tab w:val="num" w:pos="2340"/>
        </w:tabs>
        <w:ind w:left="2340" w:hanging="12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E65CA3"/>
    <w:multiLevelType w:val="multilevel"/>
    <w:tmpl w:val="E4DC4B52"/>
    <w:lvl w:ilvl="0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>
      <w:start w:val="3"/>
      <w:numFmt w:val="decimal"/>
      <w:isLgl/>
      <w:lvlText w:val="%1.%2."/>
      <w:lvlJc w:val="left"/>
      <w:pPr>
        <w:ind w:left="396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68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auto"/>
      </w:rPr>
    </w:lvl>
  </w:abstractNum>
  <w:abstractNum w:abstractNumId="2">
    <w:nsid w:val="10E307E4"/>
    <w:multiLevelType w:val="hybridMultilevel"/>
    <w:tmpl w:val="C4F23326"/>
    <w:lvl w:ilvl="0" w:tplc="5FE09EAE">
      <w:start w:val="1"/>
      <w:numFmt w:val="decimal"/>
      <w:lvlText w:val="1.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D677B6"/>
    <w:multiLevelType w:val="hybridMultilevel"/>
    <w:tmpl w:val="5810E2AC"/>
    <w:lvl w:ilvl="0" w:tplc="C2502350">
      <w:start w:val="1"/>
      <w:numFmt w:val="decimal"/>
      <w:lvlText w:val="1.%1."/>
      <w:lvlJc w:val="left"/>
      <w:pPr>
        <w:tabs>
          <w:tab w:val="num" w:pos="4245"/>
        </w:tabs>
        <w:ind w:left="4245" w:hanging="100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4">
    <w:nsid w:val="17A55613"/>
    <w:multiLevelType w:val="hybridMultilevel"/>
    <w:tmpl w:val="B19E91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567"/>
        </w:tabs>
        <w:ind w:left="-5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3"/>
        </w:tabs>
        <w:ind w:left="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73"/>
        </w:tabs>
        <w:ind w:left="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593"/>
        </w:tabs>
        <w:ind w:left="1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313"/>
        </w:tabs>
        <w:ind w:left="2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033"/>
        </w:tabs>
        <w:ind w:left="3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753"/>
        </w:tabs>
        <w:ind w:left="3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473"/>
        </w:tabs>
        <w:ind w:left="4473" w:hanging="180"/>
      </w:pPr>
    </w:lvl>
  </w:abstractNum>
  <w:abstractNum w:abstractNumId="5">
    <w:nsid w:val="1A415732"/>
    <w:multiLevelType w:val="hybridMultilevel"/>
    <w:tmpl w:val="CA269A32"/>
    <w:lvl w:ilvl="0" w:tplc="04190019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6">
    <w:nsid w:val="27D00663"/>
    <w:multiLevelType w:val="hybridMultilevel"/>
    <w:tmpl w:val="49C0A7AC"/>
    <w:lvl w:ilvl="0" w:tplc="8FDEAA02">
      <w:numFmt w:val="bullet"/>
      <w:lvlText w:val="-"/>
      <w:lvlJc w:val="left"/>
      <w:pPr>
        <w:tabs>
          <w:tab w:val="num" w:pos="2340"/>
        </w:tabs>
        <w:ind w:left="2340" w:hanging="12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9745AD"/>
    <w:multiLevelType w:val="hybridMultilevel"/>
    <w:tmpl w:val="5E66D98C"/>
    <w:lvl w:ilvl="0" w:tplc="C2502350">
      <w:start w:val="1"/>
      <w:numFmt w:val="decimal"/>
      <w:lvlText w:val="1.%1."/>
      <w:lvlJc w:val="left"/>
      <w:pPr>
        <w:tabs>
          <w:tab w:val="num" w:pos="4245"/>
        </w:tabs>
        <w:ind w:left="4245" w:hanging="1005"/>
      </w:pPr>
      <w:rPr>
        <w:rFonts w:hint="default"/>
      </w:rPr>
    </w:lvl>
    <w:lvl w:ilvl="1" w:tplc="F5D209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180873"/>
    <w:multiLevelType w:val="hybridMultilevel"/>
    <w:tmpl w:val="61FA0FAC"/>
    <w:lvl w:ilvl="0" w:tplc="0194CD9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CA04BBB"/>
    <w:multiLevelType w:val="hybridMultilevel"/>
    <w:tmpl w:val="F726F3DC"/>
    <w:lvl w:ilvl="0" w:tplc="8FDEAA02">
      <w:numFmt w:val="bullet"/>
      <w:lvlText w:val="-"/>
      <w:lvlJc w:val="left"/>
      <w:pPr>
        <w:tabs>
          <w:tab w:val="num" w:pos="2340"/>
        </w:tabs>
        <w:ind w:left="234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E03068"/>
    <w:multiLevelType w:val="hybridMultilevel"/>
    <w:tmpl w:val="7C900DCE"/>
    <w:lvl w:ilvl="0" w:tplc="502063A2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0AD4DE0"/>
    <w:multiLevelType w:val="hybridMultilevel"/>
    <w:tmpl w:val="ADD08DC6"/>
    <w:lvl w:ilvl="0" w:tplc="8FDEAA02">
      <w:numFmt w:val="bullet"/>
      <w:lvlText w:val="-"/>
      <w:lvlJc w:val="left"/>
      <w:pPr>
        <w:tabs>
          <w:tab w:val="num" w:pos="2340"/>
        </w:tabs>
        <w:ind w:left="2340" w:hanging="12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094145"/>
    <w:multiLevelType w:val="hybridMultilevel"/>
    <w:tmpl w:val="8634E076"/>
    <w:lvl w:ilvl="0" w:tplc="8FDEAA02">
      <w:numFmt w:val="bullet"/>
      <w:lvlText w:val="-"/>
      <w:lvlJc w:val="left"/>
      <w:pPr>
        <w:tabs>
          <w:tab w:val="num" w:pos="2340"/>
        </w:tabs>
        <w:ind w:left="2340" w:hanging="12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F939AE"/>
    <w:multiLevelType w:val="hybridMultilevel"/>
    <w:tmpl w:val="FEFCA03A"/>
    <w:lvl w:ilvl="0" w:tplc="93209614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4">
    <w:nsid w:val="79922AD7"/>
    <w:multiLevelType w:val="hybridMultilevel"/>
    <w:tmpl w:val="6C4ABA0A"/>
    <w:lvl w:ilvl="0" w:tplc="C2502350">
      <w:start w:val="1"/>
      <w:numFmt w:val="decimal"/>
      <w:lvlText w:val="1.%1."/>
      <w:lvlJc w:val="left"/>
      <w:pPr>
        <w:tabs>
          <w:tab w:val="num" w:pos="4812"/>
        </w:tabs>
        <w:ind w:left="4812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2"/>
  </w:num>
  <w:num w:numId="5">
    <w:abstractNumId w:val="7"/>
  </w:num>
  <w:num w:numId="6">
    <w:abstractNumId w:val="10"/>
  </w:num>
  <w:num w:numId="7">
    <w:abstractNumId w:val="14"/>
  </w:num>
  <w:num w:numId="8">
    <w:abstractNumId w:val="12"/>
  </w:num>
  <w:num w:numId="9">
    <w:abstractNumId w:val="11"/>
  </w:num>
  <w:num w:numId="10">
    <w:abstractNumId w:val="6"/>
  </w:num>
  <w:num w:numId="11">
    <w:abstractNumId w:val="0"/>
  </w:num>
  <w:num w:numId="12">
    <w:abstractNumId w:val="9"/>
  </w:num>
  <w:num w:numId="13">
    <w:abstractNumId w:val="5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FAE"/>
    <w:rsid w:val="000077F0"/>
    <w:rsid w:val="000614BE"/>
    <w:rsid w:val="00095672"/>
    <w:rsid w:val="000C0401"/>
    <w:rsid w:val="000D0F39"/>
    <w:rsid w:val="000E68F5"/>
    <w:rsid w:val="000F1CA7"/>
    <w:rsid w:val="00111D33"/>
    <w:rsid w:val="00112355"/>
    <w:rsid w:val="00112406"/>
    <w:rsid w:val="0011365F"/>
    <w:rsid w:val="00134E6E"/>
    <w:rsid w:val="001417C2"/>
    <w:rsid w:val="00144E2B"/>
    <w:rsid w:val="00175F99"/>
    <w:rsid w:val="001946B4"/>
    <w:rsid w:val="001A04DD"/>
    <w:rsid w:val="001A3DA8"/>
    <w:rsid w:val="001B0AF5"/>
    <w:rsid w:val="001D2149"/>
    <w:rsid w:val="001D7849"/>
    <w:rsid w:val="001F6BA1"/>
    <w:rsid w:val="00214BF4"/>
    <w:rsid w:val="002359BD"/>
    <w:rsid w:val="00235B62"/>
    <w:rsid w:val="002436B1"/>
    <w:rsid w:val="00247EAA"/>
    <w:rsid w:val="00264F4D"/>
    <w:rsid w:val="002A0AE7"/>
    <w:rsid w:val="002B4FCA"/>
    <w:rsid w:val="002C0CBD"/>
    <w:rsid w:val="002C4798"/>
    <w:rsid w:val="002E0826"/>
    <w:rsid w:val="002E55FE"/>
    <w:rsid w:val="002F1BEE"/>
    <w:rsid w:val="002F7195"/>
    <w:rsid w:val="00320D80"/>
    <w:rsid w:val="00330FA7"/>
    <w:rsid w:val="003312AA"/>
    <w:rsid w:val="003352D3"/>
    <w:rsid w:val="003522F3"/>
    <w:rsid w:val="00357963"/>
    <w:rsid w:val="003600D6"/>
    <w:rsid w:val="00370D6E"/>
    <w:rsid w:val="003725DD"/>
    <w:rsid w:val="00372C26"/>
    <w:rsid w:val="003843F3"/>
    <w:rsid w:val="003A6C6D"/>
    <w:rsid w:val="003B02F2"/>
    <w:rsid w:val="003C10DA"/>
    <w:rsid w:val="003C7618"/>
    <w:rsid w:val="003E5BF4"/>
    <w:rsid w:val="00411099"/>
    <w:rsid w:val="0041591D"/>
    <w:rsid w:val="004415AC"/>
    <w:rsid w:val="004437F9"/>
    <w:rsid w:val="00447F7A"/>
    <w:rsid w:val="00456D5A"/>
    <w:rsid w:val="004B3C52"/>
    <w:rsid w:val="004C7198"/>
    <w:rsid w:val="004D4679"/>
    <w:rsid w:val="004D7069"/>
    <w:rsid w:val="004E6451"/>
    <w:rsid w:val="004E657D"/>
    <w:rsid w:val="0054142A"/>
    <w:rsid w:val="00543B94"/>
    <w:rsid w:val="0056271F"/>
    <w:rsid w:val="00570597"/>
    <w:rsid w:val="005743DE"/>
    <w:rsid w:val="00580485"/>
    <w:rsid w:val="005955D1"/>
    <w:rsid w:val="005A0E12"/>
    <w:rsid w:val="005A2838"/>
    <w:rsid w:val="005A2E25"/>
    <w:rsid w:val="005B654E"/>
    <w:rsid w:val="00622C6B"/>
    <w:rsid w:val="006263F9"/>
    <w:rsid w:val="00635604"/>
    <w:rsid w:val="0066507B"/>
    <w:rsid w:val="006A4FD3"/>
    <w:rsid w:val="006B2AB7"/>
    <w:rsid w:val="006B2B1C"/>
    <w:rsid w:val="006C5660"/>
    <w:rsid w:val="006C5718"/>
    <w:rsid w:val="006D3B9F"/>
    <w:rsid w:val="006D4781"/>
    <w:rsid w:val="006E06E7"/>
    <w:rsid w:val="006E5C19"/>
    <w:rsid w:val="00712610"/>
    <w:rsid w:val="007535E3"/>
    <w:rsid w:val="00765F0E"/>
    <w:rsid w:val="007804AE"/>
    <w:rsid w:val="00795D3B"/>
    <w:rsid w:val="007B7058"/>
    <w:rsid w:val="007E1C85"/>
    <w:rsid w:val="008310A2"/>
    <w:rsid w:val="0084551E"/>
    <w:rsid w:val="0085507E"/>
    <w:rsid w:val="00875A28"/>
    <w:rsid w:val="008824D4"/>
    <w:rsid w:val="008A68D2"/>
    <w:rsid w:val="008B5138"/>
    <w:rsid w:val="008C5795"/>
    <w:rsid w:val="008D0502"/>
    <w:rsid w:val="008D0F97"/>
    <w:rsid w:val="0094377B"/>
    <w:rsid w:val="009443B2"/>
    <w:rsid w:val="00956FDC"/>
    <w:rsid w:val="009876F8"/>
    <w:rsid w:val="009B423F"/>
    <w:rsid w:val="009D2090"/>
    <w:rsid w:val="009D450C"/>
    <w:rsid w:val="00A04BE2"/>
    <w:rsid w:val="00A13BFF"/>
    <w:rsid w:val="00A64EE2"/>
    <w:rsid w:val="00A815F3"/>
    <w:rsid w:val="00A81AD5"/>
    <w:rsid w:val="00AC4DB8"/>
    <w:rsid w:val="00AC6026"/>
    <w:rsid w:val="00AE6AF9"/>
    <w:rsid w:val="00B04FDA"/>
    <w:rsid w:val="00B17614"/>
    <w:rsid w:val="00B433B0"/>
    <w:rsid w:val="00B60513"/>
    <w:rsid w:val="00B74BB1"/>
    <w:rsid w:val="00B85B44"/>
    <w:rsid w:val="00B86DC1"/>
    <w:rsid w:val="00B97847"/>
    <w:rsid w:val="00BA3E15"/>
    <w:rsid w:val="00BA7348"/>
    <w:rsid w:val="00BA7854"/>
    <w:rsid w:val="00BD5A09"/>
    <w:rsid w:val="00BD7FAE"/>
    <w:rsid w:val="00BF1B0A"/>
    <w:rsid w:val="00C07F96"/>
    <w:rsid w:val="00C149E9"/>
    <w:rsid w:val="00C23CAA"/>
    <w:rsid w:val="00C25260"/>
    <w:rsid w:val="00C46AF5"/>
    <w:rsid w:val="00C5571E"/>
    <w:rsid w:val="00C7076E"/>
    <w:rsid w:val="00C902AA"/>
    <w:rsid w:val="00CA494B"/>
    <w:rsid w:val="00CB3880"/>
    <w:rsid w:val="00CD118F"/>
    <w:rsid w:val="00CD6205"/>
    <w:rsid w:val="00CF4BA1"/>
    <w:rsid w:val="00D16AB6"/>
    <w:rsid w:val="00D22D96"/>
    <w:rsid w:val="00D244EB"/>
    <w:rsid w:val="00D324F4"/>
    <w:rsid w:val="00D35F56"/>
    <w:rsid w:val="00D97C4D"/>
    <w:rsid w:val="00DB1BA0"/>
    <w:rsid w:val="00DC6E28"/>
    <w:rsid w:val="00DE4462"/>
    <w:rsid w:val="00E214E1"/>
    <w:rsid w:val="00E313A5"/>
    <w:rsid w:val="00E31826"/>
    <w:rsid w:val="00E36FA0"/>
    <w:rsid w:val="00E37185"/>
    <w:rsid w:val="00E4511D"/>
    <w:rsid w:val="00E72CDA"/>
    <w:rsid w:val="00E81DFF"/>
    <w:rsid w:val="00EC72DE"/>
    <w:rsid w:val="00EE00B6"/>
    <w:rsid w:val="00EE1CF0"/>
    <w:rsid w:val="00EF1BE2"/>
    <w:rsid w:val="00F07CD3"/>
    <w:rsid w:val="00F134B8"/>
    <w:rsid w:val="00F55E76"/>
    <w:rsid w:val="00F6177C"/>
    <w:rsid w:val="00F66564"/>
    <w:rsid w:val="00F70097"/>
    <w:rsid w:val="00F75566"/>
    <w:rsid w:val="00F8531F"/>
    <w:rsid w:val="00F95441"/>
    <w:rsid w:val="00FB79E0"/>
    <w:rsid w:val="00FD0EDF"/>
    <w:rsid w:val="00FD70CE"/>
    <w:rsid w:val="00FE24DE"/>
    <w:rsid w:val="00FF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3C10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ind w:firstLine="720"/>
    </w:pPr>
    <w:rPr>
      <w:snapToGrid w:val="0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</w:style>
  <w:style w:type="paragraph" w:styleId="3">
    <w:name w:val="Body Text Indent 3"/>
    <w:basedOn w:val="a"/>
    <w:pPr>
      <w:ind w:firstLine="709"/>
      <w:jc w:val="both"/>
    </w:pPr>
    <w:rPr>
      <w:b/>
      <w:bCs/>
      <w:i/>
      <w:iCs/>
      <w:szCs w:val="20"/>
    </w:rPr>
  </w:style>
  <w:style w:type="paragraph" w:customStyle="1" w:styleId="ConsNonformat">
    <w:name w:val="ConsNonformat"/>
    <w:rPr>
      <w:rFonts w:ascii="Consultant" w:hAnsi="Consultant"/>
      <w:snapToGrid w:val="0"/>
    </w:rPr>
  </w:style>
  <w:style w:type="paragraph" w:styleId="a6">
    <w:name w:val="Body Text Indent"/>
    <w:basedOn w:val="a"/>
    <w:pPr>
      <w:ind w:left="540"/>
      <w:jc w:val="both"/>
    </w:pPr>
    <w:rPr>
      <w:sz w:val="28"/>
      <w:szCs w:val="28"/>
    </w:rPr>
  </w:style>
  <w:style w:type="paragraph" w:styleId="a7">
    <w:name w:val="footnote text"/>
    <w:basedOn w:val="a"/>
    <w:semiHidden/>
    <w:pPr>
      <w:ind w:firstLine="720"/>
      <w:jc w:val="both"/>
    </w:pPr>
    <w:rPr>
      <w:sz w:val="20"/>
      <w:szCs w:val="20"/>
    </w:rPr>
  </w:style>
  <w:style w:type="paragraph" w:styleId="a8">
    <w:name w:val="Subtitle"/>
    <w:basedOn w:val="a"/>
    <w:qFormat/>
    <w:pPr>
      <w:jc w:val="center"/>
    </w:pPr>
    <w:rPr>
      <w:b/>
      <w:bCs/>
      <w:spacing w:val="-6"/>
      <w:sz w:val="28"/>
      <w:szCs w:val="20"/>
    </w:rPr>
  </w:style>
  <w:style w:type="paragraph" w:styleId="21">
    <w:name w:val="Body Text 2"/>
    <w:basedOn w:val="a"/>
    <w:rPr>
      <w:sz w:val="28"/>
    </w:rPr>
  </w:style>
  <w:style w:type="paragraph" w:styleId="a9">
    <w:name w:val="Balloon Text"/>
    <w:basedOn w:val="a"/>
    <w:link w:val="aa"/>
    <w:rsid w:val="00330F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30FA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656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4">
    <w:name w:val="Нижний колонтитул Знак"/>
    <w:link w:val="a3"/>
    <w:uiPriority w:val="99"/>
    <w:locked/>
    <w:rsid w:val="00F66564"/>
  </w:style>
  <w:style w:type="character" w:styleId="ab">
    <w:name w:val="annotation reference"/>
    <w:rsid w:val="000077F0"/>
    <w:rPr>
      <w:sz w:val="16"/>
      <w:szCs w:val="16"/>
    </w:rPr>
  </w:style>
  <w:style w:type="paragraph" w:styleId="ac">
    <w:name w:val="annotation text"/>
    <w:basedOn w:val="a"/>
    <w:link w:val="ad"/>
    <w:rsid w:val="000077F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077F0"/>
  </w:style>
  <w:style w:type="paragraph" w:styleId="ae">
    <w:name w:val="annotation subject"/>
    <w:basedOn w:val="ac"/>
    <w:next w:val="ac"/>
    <w:link w:val="af"/>
    <w:rsid w:val="000077F0"/>
    <w:rPr>
      <w:b/>
      <w:bCs/>
    </w:rPr>
  </w:style>
  <w:style w:type="character" w:customStyle="1" w:styleId="af">
    <w:name w:val="Тема примечания Знак"/>
    <w:link w:val="ae"/>
    <w:rsid w:val="000077F0"/>
    <w:rPr>
      <w:b/>
      <w:bCs/>
    </w:rPr>
  </w:style>
  <w:style w:type="paragraph" w:customStyle="1" w:styleId="ConsPlusNormal">
    <w:name w:val="ConsPlusNormal"/>
    <w:rsid w:val="000077F0"/>
    <w:pPr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Hyperlink"/>
    <w:uiPriority w:val="99"/>
    <w:unhideWhenUsed/>
    <w:rsid w:val="00F6177C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3C10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3C10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ind w:firstLine="720"/>
    </w:pPr>
    <w:rPr>
      <w:snapToGrid w:val="0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</w:style>
  <w:style w:type="paragraph" w:styleId="3">
    <w:name w:val="Body Text Indent 3"/>
    <w:basedOn w:val="a"/>
    <w:pPr>
      <w:ind w:firstLine="709"/>
      <w:jc w:val="both"/>
    </w:pPr>
    <w:rPr>
      <w:b/>
      <w:bCs/>
      <w:i/>
      <w:iCs/>
      <w:szCs w:val="20"/>
    </w:rPr>
  </w:style>
  <w:style w:type="paragraph" w:customStyle="1" w:styleId="ConsNonformat">
    <w:name w:val="ConsNonformat"/>
    <w:rPr>
      <w:rFonts w:ascii="Consultant" w:hAnsi="Consultant"/>
      <w:snapToGrid w:val="0"/>
    </w:rPr>
  </w:style>
  <w:style w:type="paragraph" w:styleId="a6">
    <w:name w:val="Body Text Indent"/>
    <w:basedOn w:val="a"/>
    <w:pPr>
      <w:ind w:left="540"/>
      <w:jc w:val="both"/>
    </w:pPr>
    <w:rPr>
      <w:sz w:val="28"/>
      <w:szCs w:val="28"/>
    </w:rPr>
  </w:style>
  <w:style w:type="paragraph" w:styleId="a7">
    <w:name w:val="footnote text"/>
    <w:basedOn w:val="a"/>
    <w:semiHidden/>
    <w:pPr>
      <w:ind w:firstLine="720"/>
      <w:jc w:val="both"/>
    </w:pPr>
    <w:rPr>
      <w:sz w:val="20"/>
      <w:szCs w:val="20"/>
    </w:rPr>
  </w:style>
  <w:style w:type="paragraph" w:styleId="a8">
    <w:name w:val="Subtitle"/>
    <w:basedOn w:val="a"/>
    <w:qFormat/>
    <w:pPr>
      <w:jc w:val="center"/>
    </w:pPr>
    <w:rPr>
      <w:b/>
      <w:bCs/>
      <w:spacing w:val="-6"/>
      <w:sz w:val="28"/>
      <w:szCs w:val="20"/>
    </w:rPr>
  </w:style>
  <w:style w:type="paragraph" w:styleId="21">
    <w:name w:val="Body Text 2"/>
    <w:basedOn w:val="a"/>
    <w:rPr>
      <w:sz w:val="28"/>
    </w:rPr>
  </w:style>
  <w:style w:type="paragraph" w:styleId="a9">
    <w:name w:val="Balloon Text"/>
    <w:basedOn w:val="a"/>
    <w:link w:val="aa"/>
    <w:rsid w:val="00330F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30FA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656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4">
    <w:name w:val="Нижний колонтитул Знак"/>
    <w:link w:val="a3"/>
    <w:uiPriority w:val="99"/>
    <w:locked/>
    <w:rsid w:val="00F66564"/>
  </w:style>
  <w:style w:type="character" w:styleId="ab">
    <w:name w:val="annotation reference"/>
    <w:rsid w:val="000077F0"/>
    <w:rPr>
      <w:sz w:val="16"/>
      <w:szCs w:val="16"/>
    </w:rPr>
  </w:style>
  <w:style w:type="paragraph" w:styleId="ac">
    <w:name w:val="annotation text"/>
    <w:basedOn w:val="a"/>
    <w:link w:val="ad"/>
    <w:rsid w:val="000077F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077F0"/>
  </w:style>
  <w:style w:type="paragraph" w:styleId="ae">
    <w:name w:val="annotation subject"/>
    <w:basedOn w:val="ac"/>
    <w:next w:val="ac"/>
    <w:link w:val="af"/>
    <w:rsid w:val="000077F0"/>
    <w:rPr>
      <w:b/>
      <w:bCs/>
    </w:rPr>
  </w:style>
  <w:style w:type="character" w:customStyle="1" w:styleId="af">
    <w:name w:val="Тема примечания Знак"/>
    <w:link w:val="ae"/>
    <w:rsid w:val="000077F0"/>
    <w:rPr>
      <w:b/>
      <w:bCs/>
    </w:rPr>
  </w:style>
  <w:style w:type="paragraph" w:customStyle="1" w:styleId="ConsPlusNormal">
    <w:name w:val="ConsPlusNormal"/>
    <w:rsid w:val="000077F0"/>
    <w:pPr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Hyperlink"/>
    <w:uiPriority w:val="99"/>
    <w:unhideWhenUsed/>
    <w:rsid w:val="00F6177C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3C10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k-ee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"наименование"</vt:lpstr>
    </vt:vector>
  </TitlesOfParts>
  <Company>FSK</Company>
  <LinksUpToDate>false</LinksUpToDate>
  <CharactersWithSpaces>4219</CharactersWithSpaces>
  <SharedDoc>false</SharedDoc>
  <HLinks>
    <vt:vector size="6" baseType="variant">
      <vt:variant>
        <vt:i4>7143472</vt:i4>
      </vt:variant>
      <vt:variant>
        <vt:i4>0</vt:i4>
      </vt:variant>
      <vt:variant>
        <vt:i4>0</vt:i4>
      </vt:variant>
      <vt:variant>
        <vt:i4>5</vt:i4>
      </vt:variant>
      <vt:variant>
        <vt:lpwstr>http://www.fsk-ees.ru/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"наименование"</dc:title>
  <dc:creator>Seliverstova</dc:creator>
  <cp:lastModifiedBy>Константинов С.В.</cp:lastModifiedBy>
  <cp:revision>6</cp:revision>
  <cp:lastPrinted>2014-04-23T07:56:00Z</cp:lastPrinted>
  <dcterms:created xsi:type="dcterms:W3CDTF">2015-04-14T14:34:00Z</dcterms:created>
  <dcterms:modified xsi:type="dcterms:W3CDTF">2015-04-27T12:54:00Z</dcterms:modified>
</cp:coreProperties>
</file>