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21" w:rsidRDefault="00A60A21" w:rsidP="00A60A21">
      <w:pPr>
        <w:ind w:firstLine="709"/>
        <w:jc w:val="both"/>
      </w:pPr>
      <w:r>
        <w:t xml:space="preserve">Уведомляем Вас о том, что в ОАО «Брокерский дом «ОТКРЫТИЕ» поступила информация от НКО ЗАО НРД о Годовом общем собрании акционеров - </w:t>
      </w:r>
      <w:proofErr w:type="spellStart"/>
      <w:r>
        <w:t>Polymetal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</w:t>
      </w:r>
      <w:proofErr w:type="spellStart"/>
      <w:r>
        <w:t>plc_ORD</w:t>
      </w:r>
      <w:proofErr w:type="spellEnd"/>
      <w:r>
        <w:t xml:space="preserve"> SHS (акция JE00B6T5S470)</w:t>
      </w:r>
    </w:p>
    <w:p w:rsidR="00A60A21" w:rsidRDefault="00A60A21" w:rsidP="00A60A21">
      <w:pPr>
        <w:ind w:firstLine="709"/>
        <w:jc w:val="both"/>
      </w:pPr>
      <w:r>
        <w:t>Дата КД -  20 мая 2015 г. 09:30</w:t>
      </w:r>
    </w:p>
    <w:p w:rsidR="00A60A21" w:rsidRDefault="00A60A21" w:rsidP="00A60A21">
      <w:pPr>
        <w:ind w:firstLine="709"/>
        <w:jc w:val="both"/>
      </w:pPr>
      <w:r>
        <w:t xml:space="preserve">Дата фиксации - 18 мая 2015 г. </w:t>
      </w:r>
    </w:p>
    <w:p w:rsidR="00730E95" w:rsidRDefault="00730E95" w:rsidP="00A60A21">
      <w:pPr>
        <w:ind w:firstLine="709"/>
        <w:jc w:val="both"/>
      </w:pPr>
      <w:r>
        <w:t>Владельцы ценных бумаг</w:t>
      </w:r>
      <w:r w:rsidRPr="00730E95">
        <w:t xml:space="preserve">, изъявившие желание </w:t>
      </w:r>
      <w:r w:rsidR="00A83069">
        <w:t>проголосовать на собрании в соответствии с повесткой (</w:t>
      </w:r>
      <w:proofErr w:type="gramStart"/>
      <w:r w:rsidR="00A83069">
        <w:t>обозначена</w:t>
      </w:r>
      <w:proofErr w:type="gramEnd"/>
      <w:r w:rsidR="00A83069">
        <w:t xml:space="preserve"> в конце сообщения), </w:t>
      </w:r>
      <w:r>
        <w:t xml:space="preserve">должны предоставить в </w:t>
      </w:r>
      <w:r w:rsidRPr="00730E95">
        <w:t xml:space="preserve">ОАО «Брокерский дом «ОТКРЫТИЕ» </w:t>
      </w:r>
      <w:r>
        <w:t>заявление на участие в корпоративном действии на бумажном носителе в произвольной форме, заверенно</w:t>
      </w:r>
      <w:r w:rsidR="0031557E">
        <w:t xml:space="preserve">е подписью уполномоченного лица, </w:t>
      </w:r>
      <w:r>
        <w:t xml:space="preserve">в котором указать следующее: </w:t>
      </w:r>
    </w:p>
    <w:p w:rsidR="00730E95" w:rsidRDefault="00730E95" w:rsidP="00730E95">
      <w:r>
        <w:t>1. заголовок: Заявление на участие в корпоративном действии «Годовое общее собрание акционеров»</w:t>
      </w:r>
    </w:p>
    <w:p w:rsidR="00A60A21" w:rsidRDefault="005D2732" w:rsidP="00730E95">
      <w:r>
        <w:t>2</w:t>
      </w:r>
      <w:r w:rsidR="00730E95">
        <w:t>.</w:t>
      </w:r>
      <w:r>
        <w:t xml:space="preserve"> депозитарный код клиента, фамилию, имя, отчество</w:t>
      </w:r>
      <w:r w:rsidR="00B15EA6">
        <w:t xml:space="preserve"> </w:t>
      </w:r>
    </w:p>
    <w:p w:rsidR="00730E95" w:rsidRDefault="00A60A21" w:rsidP="00730E95">
      <w:r>
        <w:t>3</w:t>
      </w:r>
      <w:r w:rsidR="00730E95">
        <w:t>. наименование ценной</w:t>
      </w:r>
      <w:r w:rsidR="005D2732">
        <w:t xml:space="preserve"> бумаги, код ISIN ценной бумаги</w:t>
      </w:r>
    </w:p>
    <w:p w:rsidR="00730E95" w:rsidRDefault="005D2732" w:rsidP="00730E95">
      <w:r>
        <w:t>4</w:t>
      </w:r>
      <w:r w:rsidR="00730E95">
        <w:t xml:space="preserve">. </w:t>
      </w:r>
      <w:proofErr w:type="spellStart"/>
      <w:r w:rsidR="00730E95">
        <w:t>референс</w:t>
      </w:r>
      <w:proofErr w:type="spellEnd"/>
      <w:r w:rsidR="00730E95">
        <w:t xml:space="preserve"> к</w:t>
      </w:r>
      <w:r>
        <w:t xml:space="preserve">орпоративного действия – </w:t>
      </w:r>
      <w:r w:rsidR="00A60A21" w:rsidRPr="00A60A21">
        <w:t>184605</w:t>
      </w:r>
    </w:p>
    <w:p w:rsidR="00730E95" w:rsidRDefault="005D2732" w:rsidP="00730E95">
      <w:r>
        <w:t>5</w:t>
      </w:r>
      <w:r w:rsidR="00730E95">
        <w:t>. количество предъявляемых к корпоративному</w:t>
      </w:r>
      <w:r>
        <w:t xml:space="preserve"> действию ценных бумаг в штуках</w:t>
      </w:r>
    </w:p>
    <w:p w:rsidR="00730E95" w:rsidRDefault="00A83069" w:rsidP="00730E95">
      <w:r>
        <w:t>7</w:t>
      </w:r>
      <w:r w:rsidR="00730E95">
        <w:t>. результат голосо</w:t>
      </w:r>
      <w:r w:rsidR="00B15EA6">
        <w:t>вания</w:t>
      </w:r>
      <w:r>
        <w:t>:</w:t>
      </w:r>
    </w:p>
    <w:p w:rsidR="00730E95" w:rsidRDefault="00730E95" w:rsidP="00730E95">
      <w:r>
        <w:t xml:space="preserve">Для голосования по каждой резолюции отдельно </w:t>
      </w:r>
      <w:r w:rsidR="00B15EA6">
        <w:t xml:space="preserve">(SPLI) </w:t>
      </w:r>
      <w:r w:rsidR="00D010BD">
        <w:t>клиент</w:t>
      </w:r>
      <w:r w:rsidR="00B15EA6">
        <w:t xml:space="preserve"> должен указать:</w:t>
      </w:r>
    </w:p>
    <w:p w:rsidR="00730E95" w:rsidRDefault="00730E95" w:rsidP="00730E95">
      <w:r>
        <w:t>a) «За резолюцию собрания», c указанием тех номеров резолюций собрания, по которым выб</w:t>
      </w:r>
      <w:r w:rsidR="00B15EA6">
        <w:t>ран данный вариант голосования,</w:t>
      </w:r>
    </w:p>
    <w:p w:rsidR="00730E95" w:rsidRDefault="00730E95" w:rsidP="00730E95">
      <w:r>
        <w:t>b) «Против резолюции собрания», c указанием тех номеров резолюций собрания, по которым выб</w:t>
      </w:r>
      <w:r w:rsidR="00B15EA6">
        <w:t>ран данный вариант голосования,</w:t>
      </w:r>
    </w:p>
    <w:p w:rsidR="00730E95" w:rsidRDefault="00730E95" w:rsidP="00730E95">
      <w:r>
        <w:t>c) «Воздержаться от голосования по резолюции собрания», c указанием тех номеров резолюций собрания, по которым выбран данный вариант голосо</w:t>
      </w:r>
      <w:r w:rsidR="00B15EA6">
        <w:t>вания</w:t>
      </w:r>
    </w:p>
    <w:p w:rsidR="00730E95" w:rsidRDefault="00A83069" w:rsidP="00730E95">
      <w:proofErr w:type="gramStart"/>
      <w:r>
        <w:t>8</w:t>
      </w:r>
      <w:r w:rsidR="00730E95">
        <w:t>. сведения о том, что депонент принимает участие в проведении корпоративного действия, располагая достаточной информацией для принятия решения по данному корпоративному действию, и согласен не предъявлять каких-либо требований и претензий к</w:t>
      </w:r>
      <w:r w:rsidR="00B15EA6" w:rsidRPr="00B15EA6">
        <w:t xml:space="preserve"> ОАО «Брокерский дом «ОТКРЫТИЕ» </w:t>
      </w:r>
      <w:r w:rsidR="00B15EA6">
        <w:t>и</w:t>
      </w:r>
      <w:r w:rsidR="00730E95">
        <w:t xml:space="preserve"> НКО ЗАО НРД в случае каких-либо финансовых потерь в связи с осуществлением эмитентом и его а</w:t>
      </w:r>
      <w:r w:rsidR="00B15EA6">
        <w:t>гентами корпоративного действия</w:t>
      </w:r>
      <w:r w:rsidR="00D010BD">
        <w:t>.</w:t>
      </w:r>
      <w:proofErr w:type="gramEnd"/>
    </w:p>
    <w:p w:rsidR="00A60A21" w:rsidRDefault="00A60A21" w:rsidP="00A60A21">
      <w:pPr>
        <w:ind w:firstLine="709"/>
      </w:pPr>
      <w:r w:rsidRPr="00A60A21">
        <w:t>В отношении ценных бумаг, по которым не будет получено заявлений со стороны владельца, не будут предприниматься никакие действия.</w:t>
      </w:r>
    </w:p>
    <w:p w:rsidR="00D010BD" w:rsidRDefault="00B81B54" w:rsidP="00D010BD">
      <w:pPr>
        <w:ind w:firstLine="709"/>
      </w:pPr>
      <w:r>
        <w:t>Дополнительно к нужной форме з</w:t>
      </w:r>
      <w:r w:rsidR="00A83069">
        <w:t xml:space="preserve">аявления необходимо отправить </w:t>
      </w:r>
      <w:r w:rsidR="009C368B">
        <w:t xml:space="preserve">на адрес </w:t>
      </w:r>
      <w:hyperlink r:id="rId6" w:history="1">
        <w:r w:rsidR="009C368B" w:rsidRPr="0040526C">
          <w:rPr>
            <w:rStyle w:val="a6"/>
          </w:rPr>
          <w:t>depo@OPEN.RU</w:t>
        </w:r>
      </w:hyperlink>
      <w:r w:rsidR="009C368B" w:rsidRPr="009C368B">
        <w:t xml:space="preserve"> </w:t>
      </w:r>
      <w:r>
        <w:t>з</w:t>
      </w:r>
      <w:r w:rsidR="009C368B">
        <w:t xml:space="preserve">аявление в формате </w:t>
      </w:r>
      <w:r w:rsidR="009C368B">
        <w:rPr>
          <w:lang w:val="en-US"/>
        </w:rPr>
        <w:t>WORD</w:t>
      </w:r>
      <w:r w:rsidR="009C368B">
        <w:t>.</w:t>
      </w:r>
    </w:p>
    <w:p w:rsidR="009C368B" w:rsidRPr="009C368B" w:rsidRDefault="009C368B" w:rsidP="00D010BD">
      <w:pPr>
        <w:ind w:firstLine="709"/>
      </w:pPr>
    </w:p>
    <w:p w:rsidR="00BE067B" w:rsidRPr="00BE067B" w:rsidRDefault="009C368B" w:rsidP="00730E95">
      <w:r>
        <w:t>П</w:t>
      </w:r>
      <w:r w:rsidR="00852891">
        <w:t xml:space="preserve">овестка </w:t>
      </w:r>
      <w:r w:rsidR="00D1026B">
        <w:t>годового общего собрания</w:t>
      </w:r>
      <w:r w:rsidR="00D1026B" w:rsidRPr="00D1026B">
        <w:t xml:space="preserve"> акционеров</w:t>
      </w:r>
      <w:r w:rsidR="00852891">
        <w:t>:</w:t>
      </w:r>
    </w:p>
    <w:p w:rsidR="00BE067B" w:rsidRDefault="00BE067B" w:rsidP="00BE067B">
      <w:pPr>
        <w:pStyle w:val="a3"/>
        <w:numPr>
          <w:ilvl w:val="0"/>
          <w:numId w:val="2"/>
        </w:numPr>
      </w:pPr>
      <w:r>
        <w:lastRenderedPageBreak/>
        <w:t xml:space="preserve">Утверждение годовой отчетности и финансовой отчетности </w:t>
      </w:r>
      <w:proofErr w:type="gramStart"/>
      <w:r>
        <w:t>за полный год</w:t>
      </w:r>
      <w:proofErr w:type="gramEnd"/>
      <w:r>
        <w:t xml:space="preserve">, </w:t>
      </w:r>
      <w:proofErr w:type="spellStart"/>
      <w:r>
        <w:t>заканчившийся</w:t>
      </w:r>
      <w:proofErr w:type="spellEnd"/>
      <w:r>
        <w:t xml:space="preserve"> 31.12.2014 года</w:t>
      </w:r>
    </w:p>
    <w:p w:rsidR="00BE067B" w:rsidRPr="00BE067B" w:rsidRDefault="00BE067B" w:rsidP="00BE067B">
      <w:pPr>
        <w:pStyle w:val="a3"/>
        <w:numPr>
          <w:ilvl w:val="0"/>
          <w:numId w:val="2"/>
        </w:numPr>
      </w:pPr>
      <w:r>
        <w:t xml:space="preserve">Одобрение Отчета о вознаграждении директоров </w:t>
      </w:r>
      <w:proofErr w:type="gramStart"/>
      <w:r>
        <w:t>за полный год</w:t>
      </w:r>
      <w:proofErr w:type="gramEnd"/>
      <w:r>
        <w:t xml:space="preserve">, </w:t>
      </w:r>
      <w:proofErr w:type="spellStart"/>
      <w:r>
        <w:t>заканчивш</w:t>
      </w:r>
      <w:r w:rsidRPr="00BE067B">
        <w:t>ийся</w:t>
      </w:r>
      <w:proofErr w:type="spellEnd"/>
      <w:r w:rsidRPr="00BE067B">
        <w:t xml:space="preserve"> 31.12.2014</w:t>
      </w:r>
      <w:r>
        <w:t xml:space="preserve"> года</w:t>
      </w:r>
    </w:p>
    <w:p w:rsidR="00BE067B" w:rsidRDefault="00BE067B" w:rsidP="00BE067B">
      <w:pPr>
        <w:pStyle w:val="a3"/>
        <w:numPr>
          <w:ilvl w:val="0"/>
          <w:numId w:val="2"/>
        </w:numPr>
      </w:pPr>
      <w:r>
        <w:t>Объявление итогового дивиденда</w:t>
      </w:r>
    </w:p>
    <w:p w:rsidR="00BE067B" w:rsidRDefault="00BE067B" w:rsidP="00BE067B">
      <w:pPr>
        <w:pStyle w:val="a3"/>
        <w:numPr>
          <w:ilvl w:val="0"/>
          <w:numId w:val="2"/>
        </w:numPr>
      </w:pPr>
      <w:r>
        <w:t xml:space="preserve">Переизбрание директора </w:t>
      </w:r>
      <w:r w:rsidRPr="00BE067B">
        <w:t>BOBBY GODSELL</w:t>
      </w:r>
    </w:p>
    <w:p w:rsidR="00BE067B" w:rsidRPr="00BE067B" w:rsidRDefault="00BE067B" w:rsidP="00BE067B">
      <w:pPr>
        <w:pStyle w:val="a3"/>
        <w:numPr>
          <w:ilvl w:val="0"/>
          <w:numId w:val="2"/>
        </w:numPr>
      </w:pPr>
      <w:r w:rsidRPr="00BE067B">
        <w:t>Переизбрание директора</w:t>
      </w:r>
      <w:r>
        <w:t xml:space="preserve"> </w:t>
      </w:r>
      <w:r w:rsidRPr="00BE067B">
        <w:t>VITALY NESIS</w:t>
      </w:r>
    </w:p>
    <w:p w:rsidR="00BE067B" w:rsidRPr="00BE067B" w:rsidRDefault="00BE067B" w:rsidP="00BE067B">
      <w:pPr>
        <w:pStyle w:val="a3"/>
        <w:numPr>
          <w:ilvl w:val="0"/>
          <w:numId w:val="2"/>
        </w:numPr>
      </w:pPr>
      <w:r w:rsidRPr="00BE067B">
        <w:t>Переизбрание директора</w:t>
      </w:r>
      <w:r>
        <w:t xml:space="preserve"> </w:t>
      </w:r>
      <w:r w:rsidRPr="00BE067B">
        <w:t>KONSTANTIN YANAKOV</w:t>
      </w:r>
    </w:p>
    <w:p w:rsidR="00BE067B" w:rsidRPr="00BE067B" w:rsidRDefault="00BE067B" w:rsidP="00BE067B">
      <w:pPr>
        <w:pStyle w:val="a3"/>
        <w:numPr>
          <w:ilvl w:val="0"/>
          <w:numId w:val="2"/>
        </w:numPr>
      </w:pPr>
      <w:r w:rsidRPr="00BE067B">
        <w:t>Переизбрание директора</w:t>
      </w:r>
      <w:r>
        <w:t xml:space="preserve"> </w:t>
      </w:r>
      <w:r w:rsidRPr="00BE067B">
        <w:t>MARINA GRONBERG</w:t>
      </w:r>
    </w:p>
    <w:p w:rsidR="00BE067B" w:rsidRPr="00BE067B" w:rsidRDefault="00BE067B" w:rsidP="00BE067B">
      <w:pPr>
        <w:pStyle w:val="a3"/>
        <w:numPr>
          <w:ilvl w:val="0"/>
          <w:numId w:val="2"/>
        </w:numPr>
      </w:pPr>
      <w:r w:rsidRPr="00BE067B">
        <w:t>Переизбрание директора</w:t>
      </w:r>
      <w:r>
        <w:t xml:space="preserve"> </w:t>
      </w:r>
      <w:r w:rsidRPr="00BE067B">
        <w:t>JEAN-PASCAL</w:t>
      </w:r>
    </w:p>
    <w:p w:rsidR="00BE067B" w:rsidRPr="00BE067B" w:rsidRDefault="00BE067B" w:rsidP="00BE067B">
      <w:pPr>
        <w:pStyle w:val="a3"/>
        <w:numPr>
          <w:ilvl w:val="0"/>
          <w:numId w:val="2"/>
        </w:numPr>
      </w:pPr>
      <w:r w:rsidRPr="00BE067B">
        <w:t>Переизбрание директора</w:t>
      </w:r>
      <w:r>
        <w:t xml:space="preserve"> </w:t>
      </w:r>
      <w:r w:rsidRPr="00BE067B">
        <w:t>JONATHAN BEST</w:t>
      </w:r>
    </w:p>
    <w:p w:rsidR="00BE067B" w:rsidRPr="00BE067B" w:rsidRDefault="00BE067B" w:rsidP="00BE067B">
      <w:pPr>
        <w:pStyle w:val="a3"/>
        <w:numPr>
          <w:ilvl w:val="0"/>
          <w:numId w:val="2"/>
        </w:numPr>
      </w:pPr>
      <w:r w:rsidRPr="00BE067B">
        <w:t>Переизбрание директора</w:t>
      </w:r>
      <w:r>
        <w:t xml:space="preserve"> </w:t>
      </w:r>
      <w:r w:rsidRPr="00BE067B">
        <w:t>RUSSELL SKIRROW</w:t>
      </w:r>
    </w:p>
    <w:p w:rsidR="00BE067B" w:rsidRPr="00BE067B" w:rsidRDefault="00BE067B" w:rsidP="00B82195">
      <w:pPr>
        <w:pStyle w:val="a3"/>
        <w:numPr>
          <w:ilvl w:val="0"/>
          <w:numId w:val="2"/>
        </w:numPr>
      </w:pPr>
      <w:r w:rsidRPr="00BE067B">
        <w:t>Переизбрание директора</w:t>
      </w:r>
      <w:r>
        <w:t xml:space="preserve"> </w:t>
      </w:r>
      <w:r w:rsidR="00B82195" w:rsidRPr="00B82195">
        <w:t>LEONARD HOMENIUK</w:t>
      </w:r>
    </w:p>
    <w:p w:rsidR="00BE067B" w:rsidRDefault="00BE067B" w:rsidP="00B82195">
      <w:pPr>
        <w:pStyle w:val="a3"/>
        <w:numPr>
          <w:ilvl w:val="0"/>
          <w:numId w:val="2"/>
        </w:numPr>
      </w:pPr>
      <w:r>
        <w:t xml:space="preserve">Избрание директора </w:t>
      </w:r>
      <w:r w:rsidR="00B82195" w:rsidRPr="00B82195">
        <w:t>CHRISTINE COIGNARD</w:t>
      </w:r>
    </w:p>
    <w:p w:rsidR="00B82195" w:rsidRDefault="00B82195" w:rsidP="00B82195">
      <w:pPr>
        <w:pStyle w:val="a3"/>
        <w:numPr>
          <w:ilvl w:val="0"/>
          <w:numId w:val="2"/>
        </w:numPr>
      </w:pPr>
      <w:r>
        <w:t xml:space="preserve">Назначение </w:t>
      </w:r>
      <w:r w:rsidRPr="00B82195">
        <w:t>DELOITTE LLP</w:t>
      </w:r>
      <w:r>
        <w:t xml:space="preserve"> Аудитором Компании</w:t>
      </w:r>
    </w:p>
    <w:p w:rsidR="00B82195" w:rsidRDefault="00B82195" w:rsidP="00B82195">
      <w:pPr>
        <w:pStyle w:val="a3"/>
        <w:numPr>
          <w:ilvl w:val="0"/>
          <w:numId w:val="2"/>
        </w:numPr>
      </w:pPr>
      <w:r>
        <w:t>Наделение Директоров полномочиями утверждать вознаграждение Аудиторов</w:t>
      </w:r>
    </w:p>
    <w:p w:rsidR="00B82195" w:rsidRDefault="00B82195" w:rsidP="00B82195">
      <w:pPr>
        <w:pStyle w:val="a3"/>
        <w:numPr>
          <w:ilvl w:val="0"/>
          <w:numId w:val="2"/>
        </w:numPr>
      </w:pPr>
      <w:r>
        <w:t>Продление полномочий на выпуск эмиссионных ценных бумаг возложенных на Директоров</w:t>
      </w:r>
    </w:p>
    <w:p w:rsidR="00B82195" w:rsidRDefault="00B82195" w:rsidP="00B82195">
      <w:pPr>
        <w:pStyle w:val="a3"/>
        <w:numPr>
          <w:ilvl w:val="0"/>
          <w:numId w:val="2"/>
        </w:numPr>
      </w:pPr>
      <w:r>
        <w:t>Неприменение прав преимущественного выкупа</w:t>
      </w:r>
    </w:p>
    <w:p w:rsidR="00B82195" w:rsidRPr="00BE067B" w:rsidRDefault="00B82195" w:rsidP="00B82195">
      <w:pPr>
        <w:pStyle w:val="a3"/>
        <w:numPr>
          <w:ilvl w:val="0"/>
          <w:numId w:val="2"/>
        </w:numPr>
      </w:pPr>
      <w:r>
        <w:t>Наделение Компании полномочиями приобретать на рынке свои обыкновенные акции</w:t>
      </w:r>
      <w:bookmarkStart w:id="0" w:name="_GoBack"/>
      <w:bookmarkEnd w:id="0"/>
    </w:p>
    <w:p w:rsidR="00BE067B" w:rsidRPr="00BE067B" w:rsidRDefault="00BE067B" w:rsidP="00730E95"/>
    <w:p w:rsidR="009C368B" w:rsidRPr="009C368B" w:rsidRDefault="009C368B" w:rsidP="009C368B">
      <w:pPr>
        <w:pStyle w:val="a3"/>
        <w:rPr>
          <w:rFonts w:ascii="Baskerville Old Face" w:hAnsi="Baskerville Old Face"/>
        </w:rPr>
      </w:pPr>
    </w:p>
    <w:p w:rsidR="009C368B" w:rsidRPr="009C368B" w:rsidRDefault="009C368B" w:rsidP="009C368B">
      <w:pPr>
        <w:ind w:firstLine="709"/>
      </w:pPr>
      <w:r>
        <w:t xml:space="preserve">Срок предоставления заявлений в </w:t>
      </w:r>
      <w:r w:rsidRPr="009C368B">
        <w:t>ОАО «Брокерский дом «ОТКРЫТИЕ»</w:t>
      </w:r>
      <w:r w:rsidR="00A60A21">
        <w:t xml:space="preserve"> - 08</w:t>
      </w:r>
      <w:r>
        <w:t xml:space="preserve"> </w:t>
      </w:r>
      <w:r w:rsidR="00A60A21">
        <w:t>мая</w:t>
      </w:r>
      <w:r>
        <w:t xml:space="preserve"> 2015 г. 17:00.</w:t>
      </w:r>
    </w:p>
    <w:p w:rsidR="00D1026B" w:rsidRDefault="00117C29" w:rsidP="00A83069">
      <w:pPr>
        <w:ind w:firstLine="709"/>
      </w:pPr>
      <w:r>
        <w:t>В</w:t>
      </w:r>
      <w:r w:rsidR="00A60A21">
        <w:t>АЖНО: В случае подачи заявления</w:t>
      </w:r>
      <w:r>
        <w:t>, ценные бумаги</w:t>
      </w:r>
      <w:r w:rsidR="00A60A21">
        <w:t>,</w:t>
      </w:r>
      <w:r>
        <w:t xml:space="preserve"> участвующие в корпоративном событии</w:t>
      </w:r>
      <w:r w:rsidR="00A60A21">
        <w:t>,</w:t>
      </w:r>
      <w:r>
        <w:t xml:space="preserve"> будут заблокированы. </w:t>
      </w:r>
    </w:p>
    <w:p w:rsidR="00117C29" w:rsidRDefault="00117C29" w:rsidP="00A83069">
      <w:pPr>
        <w:ind w:firstLine="709"/>
      </w:pPr>
      <w:r>
        <w:t>Вместе с заявлением необходимо предоставить поручение на блокирование ценных бумаг по форме П-15.</w:t>
      </w:r>
    </w:p>
    <w:p w:rsidR="00B81B54" w:rsidRDefault="00B81B54" w:rsidP="00B81B54">
      <w:pPr>
        <w:ind w:firstLine="709"/>
      </w:pPr>
    </w:p>
    <w:p w:rsidR="00B81B54" w:rsidRDefault="00B81B54" w:rsidP="00B81B54">
      <w:pPr>
        <w:ind w:firstLine="709"/>
      </w:pPr>
    </w:p>
    <w:p w:rsidR="00B81B54" w:rsidRDefault="00B81B54" w:rsidP="00B81B54">
      <w:pPr>
        <w:ind w:firstLine="709"/>
      </w:pPr>
    </w:p>
    <w:sectPr w:rsidR="00B8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450F4"/>
    <w:multiLevelType w:val="hybridMultilevel"/>
    <w:tmpl w:val="EDF44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7934"/>
    <w:multiLevelType w:val="hybridMultilevel"/>
    <w:tmpl w:val="4FECA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E95"/>
    <w:rsid w:val="00032C73"/>
    <w:rsid w:val="00047AAD"/>
    <w:rsid w:val="0005277D"/>
    <w:rsid w:val="00055F30"/>
    <w:rsid w:val="00071EA0"/>
    <w:rsid w:val="00075259"/>
    <w:rsid w:val="000868F1"/>
    <w:rsid w:val="00086D80"/>
    <w:rsid w:val="00096B1F"/>
    <w:rsid w:val="000A73EA"/>
    <w:rsid w:val="000B3CC4"/>
    <w:rsid w:val="000B717A"/>
    <w:rsid w:val="000C17FF"/>
    <w:rsid w:val="000C5E5E"/>
    <w:rsid w:val="000F286D"/>
    <w:rsid w:val="00117C29"/>
    <w:rsid w:val="001205CF"/>
    <w:rsid w:val="00137080"/>
    <w:rsid w:val="0014429C"/>
    <w:rsid w:val="00146394"/>
    <w:rsid w:val="0015551E"/>
    <w:rsid w:val="001571AC"/>
    <w:rsid w:val="00172922"/>
    <w:rsid w:val="00172B4E"/>
    <w:rsid w:val="00180935"/>
    <w:rsid w:val="0018543C"/>
    <w:rsid w:val="00185A9A"/>
    <w:rsid w:val="00186F7E"/>
    <w:rsid w:val="00190469"/>
    <w:rsid w:val="00195B8E"/>
    <w:rsid w:val="00196B6F"/>
    <w:rsid w:val="001A0042"/>
    <w:rsid w:val="001A3CCB"/>
    <w:rsid w:val="001A63BC"/>
    <w:rsid w:val="001C2CD9"/>
    <w:rsid w:val="001C3390"/>
    <w:rsid w:val="001D14DE"/>
    <w:rsid w:val="001E2996"/>
    <w:rsid w:val="001F4C75"/>
    <w:rsid w:val="00201D29"/>
    <w:rsid w:val="00205D48"/>
    <w:rsid w:val="002103E6"/>
    <w:rsid w:val="00243BD1"/>
    <w:rsid w:val="00251310"/>
    <w:rsid w:val="00263E8F"/>
    <w:rsid w:val="00274E0E"/>
    <w:rsid w:val="002847AD"/>
    <w:rsid w:val="00284B87"/>
    <w:rsid w:val="002969BF"/>
    <w:rsid w:val="002A128D"/>
    <w:rsid w:val="002A709A"/>
    <w:rsid w:val="002B3094"/>
    <w:rsid w:val="002B60BA"/>
    <w:rsid w:val="002B68A0"/>
    <w:rsid w:val="002C7320"/>
    <w:rsid w:val="002D7EAF"/>
    <w:rsid w:val="002E788F"/>
    <w:rsid w:val="002F0771"/>
    <w:rsid w:val="0031557E"/>
    <w:rsid w:val="00325703"/>
    <w:rsid w:val="003261BA"/>
    <w:rsid w:val="003472B3"/>
    <w:rsid w:val="0035173E"/>
    <w:rsid w:val="00357CE5"/>
    <w:rsid w:val="00387938"/>
    <w:rsid w:val="003A1E4E"/>
    <w:rsid w:val="003A480F"/>
    <w:rsid w:val="003C1E6F"/>
    <w:rsid w:val="003E4532"/>
    <w:rsid w:val="00407413"/>
    <w:rsid w:val="00417E96"/>
    <w:rsid w:val="00435AEB"/>
    <w:rsid w:val="00440963"/>
    <w:rsid w:val="00444CB5"/>
    <w:rsid w:val="004501C4"/>
    <w:rsid w:val="00451C88"/>
    <w:rsid w:val="00475EA1"/>
    <w:rsid w:val="00492176"/>
    <w:rsid w:val="004A1882"/>
    <w:rsid w:val="004A7D89"/>
    <w:rsid w:val="00504E6C"/>
    <w:rsid w:val="005174B8"/>
    <w:rsid w:val="005325EA"/>
    <w:rsid w:val="00553A33"/>
    <w:rsid w:val="00562ABD"/>
    <w:rsid w:val="00566AE7"/>
    <w:rsid w:val="00576A65"/>
    <w:rsid w:val="0058368B"/>
    <w:rsid w:val="00585F03"/>
    <w:rsid w:val="0059505D"/>
    <w:rsid w:val="0059536C"/>
    <w:rsid w:val="00597B51"/>
    <w:rsid w:val="005A3AFC"/>
    <w:rsid w:val="005B1262"/>
    <w:rsid w:val="005C7C76"/>
    <w:rsid w:val="005D2732"/>
    <w:rsid w:val="005D308B"/>
    <w:rsid w:val="005D4F9C"/>
    <w:rsid w:val="005E2819"/>
    <w:rsid w:val="005F6D1D"/>
    <w:rsid w:val="005F7D1A"/>
    <w:rsid w:val="006154AF"/>
    <w:rsid w:val="006179D5"/>
    <w:rsid w:val="00617F75"/>
    <w:rsid w:val="00636A09"/>
    <w:rsid w:val="006476A7"/>
    <w:rsid w:val="00650631"/>
    <w:rsid w:val="00665B4C"/>
    <w:rsid w:val="0067166D"/>
    <w:rsid w:val="00671995"/>
    <w:rsid w:val="006803FB"/>
    <w:rsid w:val="006A2E30"/>
    <w:rsid w:val="006D0B82"/>
    <w:rsid w:val="006D3638"/>
    <w:rsid w:val="006E6CBE"/>
    <w:rsid w:val="006F54D1"/>
    <w:rsid w:val="007053E2"/>
    <w:rsid w:val="00707D4D"/>
    <w:rsid w:val="007134A6"/>
    <w:rsid w:val="007245F1"/>
    <w:rsid w:val="00725E20"/>
    <w:rsid w:val="00726106"/>
    <w:rsid w:val="00730E95"/>
    <w:rsid w:val="00735936"/>
    <w:rsid w:val="007436F3"/>
    <w:rsid w:val="00785A0F"/>
    <w:rsid w:val="0079173B"/>
    <w:rsid w:val="00797E40"/>
    <w:rsid w:val="007A3E22"/>
    <w:rsid w:val="007B6E20"/>
    <w:rsid w:val="007B7E19"/>
    <w:rsid w:val="007E3059"/>
    <w:rsid w:val="007F4809"/>
    <w:rsid w:val="00820A97"/>
    <w:rsid w:val="008277C6"/>
    <w:rsid w:val="00834D0E"/>
    <w:rsid w:val="00841EF3"/>
    <w:rsid w:val="00850A60"/>
    <w:rsid w:val="00852891"/>
    <w:rsid w:val="00872407"/>
    <w:rsid w:val="00872764"/>
    <w:rsid w:val="0087544E"/>
    <w:rsid w:val="00881731"/>
    <w:rsid w:val="008838A0"/>
    <w:rsid w:val="00890988"/>
    <w:rsid w:val="008A2F78"/>
    <w:rsid w:val="008B3E5D"/>
    <w:rsid w:val="008B4468"/>
    <w:rsid w:val="008C3F13"/>
    <w:rsid w:val="008E6868"/>
    <w:rsid w:val="008F5042"/>
    <w:rsid w:val="00901E81"/>
    <w:rsid w:val="00910B44"/>
    <w:rsid w:val="00920FAF"/>
    <w:rsid w:val="009262DB"/>
    <w:rsid w:val="00927BBA"/>
    <w:rsid w:val="00941B94"/>
    <w:rsid w:val="00954A10"/>
    <w:rsid w:val="00957675"/>
    <w:rsid w:val="009602F2"/>
    <w:rsid w:val="00980D34"/>
    <w:rsid w:val="00996F29"/>
    <w:rsid w:val="00997EF1"/>
    <w:rsid w:val="009A1309"/>
    <w:rsid w:val="009B1A64"/>
    <w:rsid w:val="009B7C2D"/>
    <w:rsid w:val="009C3032"/>
    <w:rsid w:val="009C368B"/>
    <w:rsid w:val="009C480B"/>
    <w:rsid w:val="009D26ED"/>
    <w:rsid w:val="009D7731"/>
    <w:rsid w:val="009E708D"/>
    <w:rsid w:val="00A1020A"/>
    <w:rsid w:val="00A14A46"/>
    <w:rsid w:val="00A1533E"/>
    <w:rsid w:val="00A22C1E"/>
    <w:rsid w:val="00A22DE3"/>
    <w:rsid w:val="00A27EFF"/>
    <w:rsid w:val="00A32C37"/>
    <w:rsid w:val="00A50064"/>
    <w:rsid w:val="00A54F8E"/>
    <w:rsid w:val="00A551CE"/>
    <w:rsid w:val="00A60A21"/>
    <w:rsid w:val="00A80386"/>
    <w:rsid w:val="00A83069"/>
    <w:rsid w:val="00A95B34"/>
    <w:rsid w:val="00AA0C6F"/>
    <w:rsid w:val="00AA2355"/>
    <w:rsid w:val="00AB0A22"/>
    <w:rsid w:val="00AB1A14"/>
    <w:rsid w:val="00AB5CF6"/>
    <w:rsid w:val="00AB6E6B"/>
    <w:rsid w:val="00AB706C"/>
    <w:rsid w:val="00AE5A7F"/>
    <w:rsid w:val="00AF323A"/>
    <w:rsid w:val="00AF3C2E"/>
    <w:rsid w:val="00AF5005"/>
    <w:rsid w:val="00AF65CF"/>
    <w:rsid w:val="00B15EA6"/>
    <w:rsid w:val="00B179DF"/>
    <w:rsid w:val="00B31374"/>
    <w:rsid w:val="00B32EE2"/>
    <w:rsid w:val="00B34610"/>
    <w:rsid w:val="00B50D3D"/>
    <w:rsid w:val="00B81B54"/>
    <w:rsid w:val="00B82195"/>
    <w:rsid w:val="00B86A5B"/>
    <w:rsid w:val="00B909C9"/>
    <w:rsid w:val="00B91696"/>
    <w:rsid w:val="00B96EAF"/>
    <w:rsid w:val="00B973EE"/>
    <w:rsid w:val="00B977C7"/>
    <w:rsid w:val="00BA1882"/>
    <w:rsid w:val="00BA1E97"/>
    <w:rsid w:val="00BA258E"/>
    <w:rsid w:val="00BB08EF"/>
    <w:rsid w:val="00BC78EC"/>
    <w:rsid w:val="00BE067B"/>
    <w:rsid w:val="00C256A1"/>
    <w:rsid w:val="00C27ECB"/>
    <w:rsid w:val="00C33354"/>
    <w:rsid w:val="00C41360"/>
    <w:rsid w:val="00C42F47"/>
    <w:rsid w:val="00C75083"/>
    <w:rsid w:val="00C833E9"/>
    <w:rsid w:val="00C864D4"/>
    <w:rsid w:val="00C91BEE"/>
    <w:rsid w:val="00CA7C78"/>
    <w:rsid w:val="00CB3C57"/>
    <w:rsid w:val="00CB64BD"/>
    <w:rsid w:val="00CC39FD"/>
    <w:rsid w:val="00CC3E56"/>
    <w:rsid w:val="00CD6AFC"/>
    <w:rsid w:val="00CE1FA5"/>
    <w:rsid w:val="00CE4381"/>
    <w:rsid w:val="00D010BD"/>
    <w:rsid w:val="00D1026B"/>
    <w:rsid w:val="00D27995"/>
    <w:rsid w:val="00D34276"/>
    <w:rsid w:val="00D46923"/>
    <w:rsid w:val="00D52D8D"/>
    <w:rsid w:val="00D57702"/>
    <w:rsid w:val="00D85017"/>
    <w:rsid w:val="00DA35F4"/>
    <w:rsid w:val="00DB1CD3"/>
    <w:rsid w:val="00DC5CA8"/>
    <w:rsid w:val="00DD1CC1"/>
    <w:rsid w:val="00DD69B2"/>
    <w:rsid w:val="00DE3114"/>
    <w:rsid w:val="00DE5673"/>
    <w:rsid w:val="00DF60DF"/>
    <w:rsid w:val="00E011F3"/>
    <w:rsid w:val="00E0761F"/>
    <w:rsid w:val="00E10468"/>
    <w:rsid w:val="00E113FE"/>
    <w:rsid w:val="00E14867"/>
    <w:rsid w:val="00E21314"/>
    <w:rsid w:val="00E22DD4"/>
    <w:rsid w:val="00E27E78"/>
    <w:rsid w:val="00E36629"/>
    <w:rsid w:val="00E42D13"/>
    <w:rsid w:val="00E568EC"/>
    <w:rsid w:val="00E62C52"/>
    <w:rsid w:val="00E63AD4"/>
    <w:rsid w:val="00E90042"/>
    <w:rsid w:val="00E93B69"/>
    <w:rsid w:val="00EA161D"/>
    <w:rsid w:val="00EA3CC5"/>
    <w:rsid w:val="00EB39A4"/>
    <w:rsid w:val="00F11EE1"/>
    <w:rsid w:val="00F129E8"/>
    <w:rsid w:val="00F26CBF"/>
    <w:rsid w:val="00F379BE"/>
    <w:rsid w:val="00F37DB2"/>
    <w:rsid w:val="00F40364"/>
    <w:rsid w:val="00F41DF1"/>
    <w:rsid w:val="00F53097"/>
    <w:rsid w:val="00F71B0A"/>
    <w:rsid w:val="00F75C6A"/>
    <w:rsid w:val="00F9392D"/>
    <w:rsid w:val="00FC243A"/>
    <w:rsid w:val="00FF1E5B"/>
    <w:rsid w:val="00FF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8E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C36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8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0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8E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C36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po@OPE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Васецкая Наталья Игоревна</dc:creator>
  <cp:lastModifiedBy>Васецкая Наталья Игоревна</cp:lastModifiedBy>
  <cp:revision>2</cp:revision>
  <cp:lastPrinted>2015-03-13T11:05:00Z</cp:lastPrinted>
  <dcterms:created xsi:type="dcterms:W3CDTF">2015-04-21T12:33:00Z</dcterms:created>
  <dcterms:modified xsi:type="dcterms:W3CDTF">2015-04-21T12:33:00Z</dcterms:modified>
</cp:coreProperties>
</file>