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C9" w:rsidRPr="004675AB" w:rsidRDefault="00716AC9">
      <w:pPr>
        <w:pStyle w:val="a5"/>
        <w:rPr>
          <w:b/>
          <w:sz w:val="22"/>
        </w:rPr>
      </w:pPr>
      <w:r w:rsidRPr="004675AB">
        <w:rPr>
          <w:b/>
          <w:sz w:val="22"/>
        </w:rPr>
        <w:t xml:space="preserve">ДОКЛАД СОВЕТА ДИРЕКТОРОВ </w:t>
      </w:r>
    </w:p>
    <w:p w:rsidR="00716AC9" w:rsidRPr="004675AB" w:rsidRDefault="00716AC9">
      <w:pPr>
        <w:pStyle w:val="a5"/>
        <w:rPr>
          <w:b/>
          <w:sz w:val="22"/>
        </w:rPr>
      </w:pPr>
      <w:r w:rsidRPr="004675AB">
        <w:rPr>
          <w:b/>
          <w:sz w:val="22"/>
        </w:rPr>
        <w:t>ОАО «ГМК «НОРИЛЬСКИЙ НИКЕЛЬ»</w:t>
      </w:r>
    </w:p>
    <w:p w:rsidR="00716AC9" w:rsidRPr="004675AB" w:rsidRDefault="00716AC9">
      <w:pPr>
        <w:pStyle w:val="a5"/>
        <w:rPr>
          <w:b/>
          <w:sz w:val="22"/>
        </w:rPr>
      </w:pPr>
      <w:r w:rsidRPr="004675AB">
        <w:rPr>
          <w:b/>
          <w:sz w:val="22"/>
        </w:rPr>
        <w:t xml:space="preserve">с изложением мотивированной позиции Совета директоров Общества </w:t>
      </w:r>
    </w:p>
    <w:p w:rsidR="00716AC9" w:rsidRPr="004675AB" w:rsidRDefault="00716AC9">
      <w:pPr>
        <w:pStyle w:val="a5"/>
        <w:rPr>
          <w:b/>
          <w:sz w:val="22"/>
        </w:rPr>
      </w:pPr>
      <w:r w:rsidRPr="004675AB">
        <w:rPr>
          <w:b/>
          <w:sz w:val="22"/>
        </w:rPr>
        <w:t xml:space="preserve">по вопросам повестки дня </w:t>
      </w:r>
      <w:r w:rsidR="00337595">
        <w:rPr>
          <w:b/>
          <w:sz w:val="22"/>
        </w:rPr>
        <w:t xml:space="preserve">внеочередного </w:t>
      </w:r>
      <w:r w:rsidRPr="004675AB">
        <w:rPr>
          <w:b/>
          <w:sz w:val="22"/>
        </w:rPr>
        <w:t>Общего собрания акционеров Общества</w:t>
      </w:r>
    </w:p>
    <w:p w:rsidR="00716AC9" w:rsidRPr="004675AB" w:rsidRDefault="002837AB">
      <w:pPr>
        <w:pStyle w:val="a5"/>
        <w:rPr>
          <w:b/>
          <w:sz w:val="22"/>
        </w:rPr>
      </w:pPr>
      <w:r>
        <w:rPr>
          <w:b/>
          <w:sz w:val="22"/>
          <w:lang w:val="en-US"/>
        </w:rPr>
        <w:t>11</w:t>
      </w:r>
      <w:r w:rsidR="00337595">
        <w:rPr>
          <w:b/>
          <w:sz w:val="22"/>
        </w:rPr>
        <w:t xml:space="preserve"> декабря</w:t>
      </w:r>
      <w:r w:rsidR="00716AC9" w:rsidRPr="004675AB">
        <w:rPr>
          <w:b/>
          <w:sz w:val="22"/>
        </w:rPr>
        <w:t xml:space="preserve"> 20</w:t>
      </w:r>
      <w:r w:rsidR="00716AC9" w:rsidRPr="004675AB">
        <w:rPr>
          <w:b/>
          <w:sz w:val="22"/>
          <w:lang w:val="en-US"/>
        </w:rPr>
        <w:t>1</w:t>
      </w:r>
      <w:r>
        <w:rPr>
          <w:b/>
          <w:sz w:val="22"/>
          <w:lang w:val="en-US"/>
        </w:rPr>
        <w:t>4</w:t>
      </w:r>
      <w:r w:rsidR="00716AC9" w:rsidRPr="004675AB">
        <w:rPr>
          <w:b/>
          <w:sz w:val="22"/>
        </w:rPr>
        <w:t xml:space="preserve"> года</w:t>
      </w:r>
    </w:p>
    <w:p w:rsidR="00716AC9" w:rsidRDefault="00716AC9">
      <w:pPr>
        <w:rPr>
          <w:sz w:val="22"/>
        </w:rPr>
      </w:pPr>
    </w:p>
    <w:p w:rsidR="00716AC9" w:rsidRPr="006652F2" w:rsidRDefault="00716AC9">
      <w:pPr>
        <w:rPr>
          <w:sz w:val="22"/>
        </w:rPr>
      </w:pPr>
    </w:p>
    <w:p w:rsidR="007D7A1B" w:rsidRDefault="007D7A1B" w:rsidP="007D7A1B">
      <w:pPr>
        <w:widowControl w:val="0"/>
        <w:ind w:left="540" w:hanging="478"/>
        <w:jc w:val="both"/>
        <w:rPr>
          <w:color w:val="000000"/>
          <w:sz w:val="22"/>
        </w:rPr>
      </w:pPr>
    </w:p>
    <w:p w:rsidR="00337595" w:rsidRPr="00337595" w:rsidRDefault="00337595" w:rsidP="00337595">
      <w:pPr>
        <w:pStyle w:val="af8"/>
        <w:numPr>
          <w:ilvl w:val="0"/>
          <w:numId w:val="9"/>
        </w:numPr>
        <w:spacing w:before="0" w:after="0" w:line="240" w:lineRule="auto"/>
        <w:rPr>
          <w:rFonts w:ascii="Times New Roman" w:hAnsi="Times New Roman"/>
          <w:b/>
          <w:color w:val="auto"/>
          <w:sz w:val="22"/>
          <w:szCs w:val="24"/>
        </w:rPr>
      </w:pPr>
      <w:r w:rsidRPr="00337595">
        <w:rPr>
          <w:rFonts w:ascii="Times New Roman" w:hAnsi="Times New Roman"/>
          <w:b/>
          <w:color w:val="auto"/>
          <w:sz w:val="22"/>
          <w:szCs w:val="24"/>
        </w:rPr>
        <w:t>О выплате (объявлении) дивидендов по акциям ОАО «ГМК «Норильский никель» по результатам девяти месяцев 201</w:t>
      </w:r>
      <w:r w:rsidR="002837AB" w:rsidRPr="002837AB">
        <w:rPr>
          <w:rFonts w:ascii="Times New Roman" w:hAnsi="Times New Roman"/>
          <w:b/>
          <w:color w:val="auto"/>
          <w:sz w:val="22"/>
          <w:szCs w:val="24"/>
        </w:rPr>
        <w:t>4</w:t>
      </w:r>
      <w:r w:rsidRPr="00337595">
        <w:rPr>
          <w:rFonts w:ascii="Times New Roman" w:hAnsi="Times New Roman"/>
          <w:b/>
          <w:color w:val="auto"/>
          <w:sz w:val="22"/>
          <w:szCs w:val="24"/>
        </w:rPr>
        <w:t xml:space="preserve"> финансового года.</w:t>
      </w:r>
    </w:p>
    <w:p w:rsidR="00716AC9" w:rsidRPr="006652F2" w:rsidRDefault="00716AC9">
      <w:pPr>
        <w:widowControl w:val="0"/>
        <w:ind w:left="540" w:hanging="478"/>
        <w:jc w:val="both"/>
        <w:rPr>
          <w:b/>
          <w:color w:val="000000"/>
          <w:sz w:val="22"/>
          <w:u w:val="single"/>
        </w:rPr>
      </w:pPr>
    </w:p>
    <w:p w:rsidR="00716AC9" w:rsidRPr="006652F2" w:rsidRDefault="00716AC9">
      <w:pPr>
        <w:widowControl w:val="0"/>
        <w:ind w:left="540"/>
        <w:jc w:val="both"/>
        <w:rPr>
          <w:color w:val="000000"/>
          <w:sz w:val="22"/>
          <w:u w:val="single"/>
        </w:rPr>
      </w:pPr>
      <w:r w:rsidRPr="006652F2">
        <w:rPr>
          <w:color w:val="000000"/>
          <w:sz w:val="22"/>
          <w:u w:val="single"/>
        </w:rPr>
        <w:t>Рекомендация:</w:t>
      </w:r>
    </w:p>
    <w:p w:rsidR="00716AC9" w:rsidRDefault="00716AC9" w:rsidP="003B5FC0">
      <w:pPr>
        <w:widowControl w:val="0"/>
        <w:ind w:left="540" w:hanging="478"/>
        <w:jc w:val="both"/>
        <w:rPr>
          <w:color w:val="000000"/>
          <w:sz w:val="22"/>
        </w:rPr>
      </w:pPr>
      <w:r w:rsidRPr="006652F2">
        <w:rPr>
          <w:color w:val="000000"/>
          <w:sz w:val="22"/>
        </w:rPr>
        <w:tab/>
      </w:r>
    </w:p>
    <w:p w:rsidR="00716AC9" w:rsidRPr="00C331AF" w:rsidRDefault="00716AC9" w:rsidP="00BD42FF">
      <w:pPr>
        <w:pStyle w:val="a3"/>
        <w:ind w:left="540"/>
        <w:rPr>
          <w:color w:val="000000"/>
          <w:sz w:val="22"/>
        </w:rPr>
      </w:pPr>
      <w:r>
        <w:rPr>
          <w:sz w:val="22"/>
        </w:rPr>
        <w:t xml:space="preserve">Совет директоров </w:t>
      </w:r>
      <w:r w:rsidR="00727D1E">
        <w:rPr>
          <w:sz w:val="22"/>
        </w:rPr>
        <w:t xml:space="preserve">рекомендует </w:t>
      </w:r>
      <w:r w:rsidR="00BD42FF">
        <w:rPr>
          <w:sz w:val="22"/>
        </w:rPr>
        <w:t xml:space="preserve">внеочередному общему собранию акционеров </w:t>
      </w:r>
      <w:r w:rsidR="00337595">
        <w:rPr>
          <w:sz w:val="22"/>
        </w:rPr>
        <w:t>о</w:t>
      </w:r>
      <w:r>
        <w:rPr>
          <w:color w:val="000000"/>
          <w:sz w:val="22"/>
        </w:rPr>
        <w:t>бъявить</w:t>
      </w:r>
      <w:r w:rsidRPr="006652F2">
        <w:rPr>
          <w:color w:val="000000"/>
          <w:sz w:val="22"/>
        </w:rPr>
        <w:t xml:space="preserve"> дивиденд</w:t>
      </w:r>
      <w:r>
        <w:rPr>
          <w:color w:val="000000"/>
          <w:sz w:val="22"/>
        </w:rPr>
        <w:t>ы</w:t>
      </w:r>
      <w:r w:rsidRPr="006652F2">
        <w:rPr>
          <w:color w:val="000000"/>
          <w:sz w:val="22"/>
        </w:rPr>
        <w:t xml:space="preserve"> по обыкновенным </w:t>
      </w:r>
      <w:r w:rsidR="00B20717">
        <w:rPr>
          <w:color w:val="000000"/>
          <w:sz w:val="22"/>
        </w:rPr>
        <w:t xml:space="preserve">именным </w:t>
      </w:r>
      <w:r w:rsidRPr="006652F2">
        <w:rPr>
          <w:color w:val="000000"/>
          <w:sz w:val="22"/>
        </w:rPr>
        <w:t xml:space="preserve">акциям ОАО «ГМК «Норильский никель» по результатам </w:t>
      </w:r>
      <w:r w:rsidR="00337595">
        <w:rPr>
          <w:color w:val="000000"/>
          <w:sz w:val="22"/>
        </w:rPr>
        <w:t xml:space="preserve">девяти месяцев </w:t>
      </w:r>
      <w:r w:rsidRPr="006652F2">
        <w:rPr>
          <w:color w:val="000000"/>
          <w:sz w:val="22"/>
        </w:rPr>
        <w:t>201</w:t>
      </w:r>
      <w:r w:rsidR="002837AB" w:rsidRPr="002837AB">
        <w:rPr>
          <w:color w:val="000000"/>
          <w:sz w:val="22"/>
        </w:rPr>
        <w:t>4</w:t>
      </w:r>
      <w:r w:rsidRPr="006652F2">
        <w:rPr>
          <w:color w:val="000000"/>
          <w:sz w:val="22"/>
        </w:rPr>
        <w:t xml:space="preserve"> </w:t>
      </w:r>
      <w:r w:rsidR="00337595">
        <w:rPr>
          <w:color w:val="000000"/>
          <w:sz w:val="22"/>
        </w:rPr>
        <w:t xml:space="preserve">финансового </w:t>
      </w:r>
      <w:r w:rsidRPr="006652F2">
        <w:rPr>
          <w:color w:val="000000"/>
          <w:sz w:val="22"/>
        </w:rPr>
        <w:t xml:space="preserve">года в </w:t>
      </w:r>
      <w:r w:rsidRPr="00D86061">
        <w:rPr>
          <w:color w:val="000000"/>
          <w:sz w:val="22"/>
        </w:rPr>
        <w:t xml:space="preserve">размере </w:t>
      </w:r>
      <w:r w:rsidR="009C7A88" w:rsidRPr="009C7A88">
        <w:rPr>
          <w:color w:val="000000"/>
          <w:sz w:val="22"/>
        </w:rPr>
        <w:t>7</w:t>
      </w:r>
      <w:r w:rsidR="003229C0" w:rsidRPr="003229C0">
        <w:rPr>
          <w:color w:val="000000"/>
          <w:sz w:val="22"/>
        </w:rPr>
        <w:t>62</w:t>
      </w:r>
      <w:r w:rsidR="003229C0">
        <w:rPr>
          <w:color w:val="000000"/>
          <w:sz w:val="22"/>
        </w:rPr>
        <w:t>.</w:t>
      </w:r>
      <w:r w:rsidR="003229C0" w:rsidRPr="003229C0">
        <w:rPr>
          <w:color w:val="000000"/>
          <w:sz w:val="22"/>
        </w:rPr>
        <w:t>3</w:t>
      </w:r>
      <w:r w:rsidR="002A531A" w:rsidRPr="002A531A">
        <w:rPr>
          <w:color w:val="000000"/>
          <w:sz w:val="22"/>
        </w:rPr>
        <w:t>4</w:t>
      </w:r>
      <w:r w:rsidRPr="00D86061">
        <w:rPr>
          <w:color w:val="000000"/>
          <w:sz w:val="22"/>
        </w:rPr>
        <w:t xml:space="preserve"> рублей</w:t>
      </w:r>
      <w:r w:rsidRPr="006652F2">
        <w:rPr>
          <w:color w:val="000000"/>
          <w:sz w:val="22"/>
        </w:rPr>
        <w:t xml:space="preserve"> на одну обыкновенную акцию</w:t>
      </w:r>
      <w:r w:rsidR="007E3666">
        <w:rPr>
          <w:rStyle w:val="af2"/>
          <w:color w:val="000000"/>
          <w:sz w:val="22"/>
        </w:rPr>
        <w:endnoteReference w:id="1"/>
      </w:r>
      <w:r w:rsidRPr="006652F2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716AC9" w:rsidRDefault="00716AC9">
      <w:pPr>
        <w:pStyle w:val="a3"/>
        <w:ind w:left="540"/>
        <w:rPr>
          <w:sz w:val="22"/>
          <w:u w:val="single"/>
        </w:rPr>
      </w:pPr>
    </w:p>
    <w:p w:rsidR="001A1480" w:rsidRPr="002814C0" w:rsidRDefault="004E4A00" w:rsidP="004E4A00">
      <w:pPr>
        <w:autoSpaceDE w:val="0"/>
        <w:autoSpaceDN w:val="0"/>
        <w:adjustRightInd w:val="0"/>
        <w:ind w:left="540"/>
        <w:jc w:val="both"/>
        <w:rPr>
          <w:color w:val="000000"/>
          <w:sz w:val="22"/>
        </w:rPr>
      </w:pPr>
      <w:r w:rsidRPr="001A1480">
        <w:rPr>
          <w:color w:val="000000"/>
          <w:sz w:val="22"/>
          <w:szCs w:val="22"/>
          <w:u w:val="single"/>
        </w:rPr>
        <w:t>Справочно</w:t>
      </w:r>
      <w:r w:rsidR="001A1480" w:rsidRPr="001A1480">
        <w:rPr>
          <w:color w:val="000000"/>
          <w:sz w:val="22"/>
          <w:szCs w:val="22"/>
          <w:u w:val="single"/>
        </w:rPr>
        <w:t xml:space="preserve"> </w:t>
      </w:r>
      <w:r w:rsidR="001A1480" w:rsidRPr="002814C0">
        <w:rPr>
          <w:color w:val="000000"/>
          <w:sz w:val="22"/>
        </w:rPr>
        <w:t>(в соответствии с данными бухгалтерской отчетности</w:t>
      </w:r>
    </w:p>
    <w:p w:rsidR="004E4A00" w:rsidRPr="002814C0" w:rsidRDefault="001A1480" w:rsidP="001A1480">
      <w:pPr>
        <w:autoSpaceDE w:val="0"/>
        <w:autoSpaceDN w:val="0"/>
        <w:adjustRightInd w:val="0"/>
        <w:ind w:left="540"/>
        <w:jc w:val="both"/>
        <w:rPr>
          <w:color w:val="000000"/>
          <w:sz w:val="22"/>
        </w:rPr>
      </w:pPr>
      <w:r w:rsidRPr="002814C0">
        <w:rPr>
          <w:color w:val="000000"/>
          <w:sz w:val="22"/>
        </w:rPr>
        <w:t>ОАО «ГМК «Норильский никель» на 30.09.2014 по РСБУ)</w:t>
      </w:r>
      <w:r w:rsidR="004E4A00" w:rsidRPr="002814C0">
        <w:rPr>
          <w:color w:val="000000"/>
          <w:sz w:val="22"/>
        </w:rPr>
        <w:t>:</w:t>
      </w:r>
    </w:p>
    <w:p w:rsidR="004E4A00" w:rsidRPr="00101390" w:rsidRDefault="004E4A00" w:rsidP="004E4A00">
      <w:pPr>
        <w:autoSpaceDE w:val="0"/>
        <w:autoSpaceDN w:val="0"/>
        <w:adjustRightInd w:val="0"/>
        <w:ind w:left="540"/>
        <w:jc w:val="both"/>
        <w:rPr>
          <w:i/>
          <w:iCs/>
          <w:color w:val="000000"/>
          <w:sz w:val="22"/>
          <w:szCs w:val="22"/>
        </w:rPr>
      </w:pP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r w:rsidRPr="001A1480">
        <w:rPr>
          <w:i/>
          <w:iCs/>
          <w:color w:val="000000"/>
          <w:sz w:val="20"/>
          <w:szCs w:val="20"/>
        </w:rPr>
        <w:tab/>
      </w:r>
      <w:bookmarkStart w:id="0" w:name="_GoBack"/>
      <w:bookmarkEnd w:id="0"/>
      <w:r w:rsidRPr="001A1480">
        <w:rPr>
          <w:i/>
          <w:iCs/>
          <w:color w:val="000000"/>
          <w:sz w:val="20"/>
          <w:szCs w:val="20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 w:rsidR="00101390">
        <w:rPr>
          <w:i/>
          <w:iCs/>
          <w:color w:val="000000"/>
          <w:sz w:val="22"/>
          <w:szCs w:val="22"/>
        </w:rPr>
        <w:t xml:space="preserve">   </w:t>
      </w:r>
      <w:r w:rsidRPr="00101390">
        <w:rPr>
          <w:i/>
          <w:iCs/>
          <w:color w:val="000000"/>
          <w:sz w:val="22"/>
          <w:szCs w:val="22"/>
        </w:rPr>
        <w:t>млн. руб.</w:t>
      </w:r>
    </w:p>
    <w:p w:rsidR="001A1480" w:rsidRDefault="00127BDB" w:rsidP="001A1480">
      <w:pPr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101390">
        <w:rPr>
          <w:color w:val="000000"/>
          <w:sz w:val="22"/>
          <w:szCs w:val="22"/>
        </w:rPr>
        <w:t xml:space="preserve">Нераспределенная прибыль </w:t>
      </w:r>
      <w:r w:rsidR="001A1480">
        <w:rPr>
          <w:color w:val="000000"/>
          <w:sz w:val="22"/>
          <w:szCs w:val="22"/>
        </w:rPr>
        <w:t>по состоянию на 30.09.2014</w:t>
      </w:r>
      <w:r w:rsidRPr="00101390">
        <w:rPr>
          <w:color w:val="000000"/>
          <w:sz w:val="22"/>
          <w:szCs w:val="22"/>
        </w:rPr>
        <w:t>,</w:t>
      </w:r>
    </w:p>
    <w:p w:rsidR="001A1480" w:rsidRDefault="00127BDB" w:rsidP="00EE3F16">
      <w:pPr>
        <w:autoSpaceDE w:val="0"/>
        <w:autoSpaceDN w:val="0"/>
        <w:adjustRightInd w:val="0"/>
        <w:ind w:firstLine="540"/>
        <w:jc w:val="right"/>
        <w:rPr>
          <w:color w:val="000000"/>
          <w:sz w:val="22"/>
          <w:szCs w:val="22"/>
        </w:rPr>
      </w:pPr>
      <w:r w:rsidRPr="00101390">
        <w:rPr>
          <w:color w:val="000000"/>
          <w:sz w:val="22"/>
          <w:szCs w:val="22"/>
        </w:rPr>
        <w:t xml:space="preserve"> </w:t>
      </w:r>
      <w:proofErr w:type="gramStart"/>
      <w:r w:rsidR="001A1480">
        <w:rPr>
          <w:color w:val="000000"/>
          <w:sz w:val="22"/>
          <w:szCs w:val="22"/>
        </w:rPr>
        <w:t>которая</w:t>
      </w:r>
      <w:proofErr w:type="gramEnd"/>
      <w:r w:rsidR="001A1480">
        <w:rPr>
          <w:color w:val="000000"/>
          <w:sz w:val="22"/>
          <w:szCs w:val="22"/>
        </w:rPr>
        <w:t xml:space="preserve"> может быть направлена</w:t>
      </w:r>
      <w:r w:rsidRPr="00101390">
        <w:rPr>
          <w:color w:val="000000"/>
          <w:sz w:val="22"/>
          <w:szCs w:val="22"/>
        </w:rPr>
        <w:t xml:space="preserve"> на выплату дивидендов</w:t>
      </w:r>
      <w:r w:rsidR="001A1480">
        <w:rPr>
          <w:color w:val="000000"/>
          <w:sz w:val="22"/>
          <w:szCs w:val="22"/>
        </w:rPr>
        <w:t xml:space="preserve">                                                </w:t>
      </w:r>
      <w:r w:rsidR="001A1480" w:rsidRPr="00101390">
        <w:rPr>
          <w:color w:val="000000"/>
          <w:sz w:val="22"/>
          <w:szCs w:val="22"/>
        </w:rPr>
        <w:t>411</w:t>
      </w:r>
      <w:r w:rsidR="001A1480">
        <w:rPr>
          <w:color w:val="000000"/>
          <w:sz w:val="22"/>
          <w:szCs w:val="22"/>
        </w:rPr>
        <w:t> </w:t>
      </w:r>
      <w:r w:rsidR="001A1480" w:rsidRPr="00101390">
        <w:rPr>
          <w:color w:val="000000"/>
          <w:sz w:val="22"/>
          <w:szCs w:val="22"/>
        </w:rPr>
        <w:t>471</w:t>
      </w:r>
    </w:p>
    <w:p w:rsidR="001A1480" w:rsidRDefault="001A1480" w:rsidP="00EE3F16">
      <w:pPr>
        <w:autoSpaceDE w:val="0"/>
        <w:autoSpaceDN w:val="0"/>
        <w:adjustRightInd w:val="0"/>
        <w:ind w:firstLine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том числе:</w:t>
      </w:r>
    </w:p>
    <w:p w:rsidR="001A1480" w:rsidRPr="00101390" w:rsidRDefault="001A1480" w:rsidP="00EE3F16">
      <w:pPr>
        <w:autoSpaceDE w:val="0"/>
        <w:autoSpaceDN w:val="0"/>
        <w:adjustRightInd w:val="0"/>
        <w:ind w:left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- ч</w:t>
      </w:r>
      <w:r w:rsidRPr="00101390">
        <w:rPr>
          <w:color w:val="000000"/>
          <w:sz w:val="22"/>
          <w:szCs w:val="22"/>
        </w:rPr>
        <w:t>истая прибыль</w:t>
      </w:r>
      <w:r>
        <w:rPr>
          <w:color w:val="000000"/>
          <w:sz w:val="22"/>
          <w:szCs w:val="22"/>
        </w:rPr>
        <w:t xml:space="preserve"> за 9 месяцев 2014 г.</w:t>
      </w:r>
      <w:r w:rsidRPr="0010139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                                                                   </w:t>
      </w:r>
      <w:r w:rsidRPr="00101390">
        <w:rPr>
          <w:color w:val="000000"/>
          <w:sz w:val="22"/>
          <w:szCs w:val="22"/>
        </w:rPr>
        <w:t>98</w:t>
      </w:r>
      <w:r>
        <w:rPr>
          <w:color w:val="000000"/>
          <w:sz w:val="22"/>
          <w:szCs w:val="22"/>
        </w:rPr>
        <w:t> </w:t>
      </w:r>
      <w:r w:rsidRPr="00101390">
        <w:rPr>
          <w:color w:val="000000"/>
          <w:sz w:val="22"/>
          <w:szCs w:val="22"/>
        </w:rPr>
        <w:t>930</w:t>
      </w:r>
    </w:p>
    <w:p w:rsidR="001A1480" w:rsidRDefault="001A1480" w:rsidP="001A1480">
      <w:pPr>
        <w:autoSpaceDE w:val="0"/>
        <w:autoSpaceDN w:val="0"/>
        <w:adjustRightInd w:val="0"/>
        <w:ind w:left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</w:t>
      </w:r>
      <w:r w:rsidR="00127BDB" w:rsidRPr="00101390">
        <w:rPr>
          <w:color w:val="000000"/>
          <w:sz w:val="22"/>
          <w:szCs w:val="22"/>
        </w:rPr>
        <w:t xml:space="preserve"> </w:t>
      </w:r>
      <w:r w:rsidR="00576FEE" w:rsidRPr="0010139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               </w:t>
      </w:r>
    </w:p>
    <w:p w:rsidR="001A1480" w:rsidRPr="009C7A88" w:rsidRDefault="001A1480" w:rsidP="001A148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27BDB" w:rsidRPr="009C7A88" w:rsidRDefault="001A1480" w:rsidP="001A1480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2"/>
          <w:szCs w:val="22"/>
          <w:u w:val="single"/>
        </w:rPr>
      </w:pPr>
      <w:r w:rsidRPr="009C7A88">
        <w:rPr>
          <w:color w:val="000000"/>
          <w:sz w:val="22"/>
          <w:szCs w:val="22"/>
        </w:rPr>
        <w:t>Су</w:t>
      </w:r>
      <w:r w:rsidR="00127BDB" w:rsidRPr="009C7A88">
        <w:rPr>
          <w:color w:val="000000"/>
          <w:sz w:val="22"/>
          <w:szCs w:val="22"/>
        </w:rPr>
        <w:t>мма чистой прибыли, направленная на выплату дивидендов</w:t>
      </w:r>
      <w:r w:rsidRPr="009C7A88">
        <w:rPr>
          <w:color w:val="000000"/>
          <w:sz w:val="22"/>
          <w:szCs w:val="22"/>
        </w:rPr>
        <w:t xml:space="preserve">, составляет </w:t>
      </w:r>
      <w:r w:rsidR="003229C0" w:rsidRPr="003229C0">
        <w:rPr>
          <w:color w:val="000000"/>
          <w:sz w:val="22"/>
          <w:szCs w:val="22"/>
        </w:rPr>
        <w:t>120 636</w:t>
      </w:r>
      <w:r w:rsidR="009C7A88" w:rsidRPr="009C7A88">
        <w:rPr>
          <w:color w:val="000000"/>
          <w:sz w:val="22"/>
          <w:szCs w:val="22"/>
        </w:rPr>
        <w:t xml:space="preserve"> млн. руб.</w:t>
      </w:r>
      <w:r w:rsidR="007E3666" w:rsidRPr="007E3666">
        <w:rPr>
          <w:rStyle w:val="af2"/>
          <w:color w:val="000000"/>
          <w:sz w:val="22"/>
        </w:rPr>
        <w:t xml:space="preserve"> </w:t>
      </w:r>
    </w:p>
    <w:p w:rsidR="00127BDB" w:rsidRDefault="001A1480" w:rsidP="00127BD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7A88">
        <w:rPr>
          <w:color w:val="000000"/>
          <w:sz w:val="22"/>
          <w:szCs w:val="22"/>
        </w:rPr>
        <w:tab/>
      </w:r>
      <w:r w:rsidR="00127BDB" w:rsidRPr="009C7A88">
        <w:rPr>
          <w:color w:val="000000"/>
          <w:sz w:val="22"/>
          <w:szCs w:val="22"/>
        </w:rPr>
        <w:tab/>
        <w:t>(</w:t>
      </w:r>
      <w:r w:rsidR="003E7FEB">
        <w:rPr>
          <w:bCs/>
          <w:color w:val="000000"/>
          <w:sz w:val="22"/>
          <w:szCs w:val="22"/>
        </w:rPr>
        <w:t xml:space="preserve">в том числе нераспределенная прибыль прошлых лет </w:t>
      </w:r>
      <w:r w:rsidR="003229C0" w:rsidRPr="002A531A">
        <w:rPr>
          <w:bCs/>
          <w:color w:val="000000"/>
          <w:sz w:val="22"/>
          <w:szCs w:val="22"/>
        </w:rPr>
        <w:t>21 706</w:t>
      </w:r>
      <w:r w:rsidR="003E7FEB">
        <w:rPr>
          <w:bCs/>
          <w:color w:val="000000"/>
          <w:sz w:val="22"/>
          <w:szCs w:val="22"/>
        </w:rPr>
        <w:t xml:space="preserve"> млн. руб.</w:t>
      </w:r>
      <w:r w:rsidR="00127BDB" w:rsidRPr="009C7A88">
        <w:rPr>
          <w:color w:val="000000"/>
          <w:sz w:val="22"/>
          <w:szCs w:val="22"/>
        </w:rPr>
        <w:t>)</w:t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  <w:r w:rsidR="00127BDB">
        <w:rPr>
          <w:color w:val="000000"/>
          <w:sz w:val="22"/>
          <w:szCs w:val="22"/>
        </w:rPr>
        <w:tab/>
      </w:r>
    </w:p>
    <w:p w:rsidR="004E4A00" w:rsidRDefault="004E4A00" w:rsidP="004E4A0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716AC9" w:rsidRPr="006652F2" w:rsidRDefault="004E4A00" w:rsidP="00973A51">
      <w:pPr>
        <w:autoSpaceDE w:val="0"/>
        <w:autoSpaceDN w:val="0"/>
        <w:adjustRightInd w:val="0"/>
        <w:jc w:val="both"/>
        <w:rPr>
          <w:color w:val="000000"/>
          <w:sz w:val="22"/>
          <w:u w:val="single"/>
        </w:rPr>
      </w:pPr>
      <w:r>
        <w:rPr>
          <w:color w:val="000000"/>
          <w:sz w:val="22"/>
          <w:szCs w:val="22"/>
        </w:rPr>
        <w:t xml:space="preserve">        </w:t>
      </w:r>
      <w:r w:rsidR="00716AC9" w:rsidRPr="006652F2">
        <w:rPr>
          <w:color w:val="000000"/>
          <w:sz w:val="22"/>
          <w:u w:val="single"/>
        </w:rPr>
        <w:t>Позиция Совета директоров:</w:t>
      </w:r>
    </w:p>
    <w:p w:rsidR="00AE08A2" w:rsidRDefault="00AE08A2" w:rsidP="00D221FD">
      <w:pPr>
        <w:ind w:left="540"/>
        <w:jc w:val="both"/>
        <w:outlineLvl w:val="0"/>
        <w:rPr>
          <w:color w:val="000000"/>
          <w:sz w:val="22"/>
        </w:rPr>
      </w:pPr>
    </w:p>
    <w:p w:rsidR="00716AC9" w:rsidRDefault="00716AC9" w:rsidP="00D221FD">
      <w:pPr>
        <w:ind w:left="540"/>
        <w:jc w:val="both"/>
        <w:outlineLvl w:val="0"/>
        <w:rPr>
          <w:color w:val="000000"/>
          <w:sz w:val="22"/>
        </w:rPr>
      </w:pPr>
      <w:r w:rsidRPr="00CE51DD">
        <w:rPr>
          <w:color w:val="000000"/>
          <w:sz w:val="22"/>
        </w:rPr>
        <w:t xml:space="preserve">Совет директоров </w:t>
      </w:r>
      <w:r w:rsidR="00BD42FF">
        <w:rPr>
          <w:color w:val="000000"/>
          <w:sz w:val="22"/>
        </w:rPr>
        <w:t>изучил</w:t>
      </w:r>
      <w:r w:rsidRPr="00CE51DD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производственные и финансовые результаты деятельности </w:t>
      </w:r>
      <w:r>
        <w:rPr>
          <w:color w:val="000000"/>
          <w:sz w:val="22"/>
        </w:rPr>
        <w:br/>
        <w:t xml:space="preserve">ОАО «ГМК «Норильский никель» за </w:t>
      </w:r>
      <w:r w:rsidR="00337595">
        <w:rPr>
          <w:color w:val="000000"/>
          <w:sz w:val="22"/>
        </w:rPr>
        <w:t xml:space="preserve">девять месяцев </w:t>
      </w:r>
      <w:r>
        <w:rPr>
          <w:color w:val="000000"/>
          <w:sz w:val="22"/>
        </w:rPr>
        <w:t>201</w:t>
      </w:r>
      <w:r w:rsidR="00127BDB" w:rsidRPr="00127BDB">
        <w:rPr>
          <w:color w:val="000000"/>
          <w:sz w:val="22"/>
        </w:rPr>
        <w:t>4</w:t>
      </w:r>
      <w:r>
        <w:rPr>
          <w:color w:val="000000"/>
          <w:sz w:val="22"/>
        </w:rPr>
        <w:t xml:space="preserve"> </w:t>
      </w:r>
      <w:r w:rsidR="00AC629A">
        <w:rPr>
          <w:color w:val="000000"/>
          <w:sz w:val="22"/>
        </w:rPr>
        <w:t xml:space="preserve">финансового </w:t>
      </w:r>
      <w:r>
        <w:rPr>
          <w:color w:val="000000"/>
          <w:sz w:val="22"/>
        </w:rPr>
        <w:t>год</w:t>
      </w:r>
      <w:r w:rsidR="00337595">
        <w:rPr>
          <w:color w:val="000000"/>
          <w:sz w:val="22"/>
        </w:rPr>
        <w:t>а</w:t>
      </w:r>
      <w:r>
        <w:rPr>
          <w:color w:val="000000"/>
          <w:sz w:val="22"/>
        </w:rPr>
        <w:t xml:space="preserve">, текущее финансовое состояние, инвестиционную программу, приоритеты производственного и социального развития ОАО «ГМК «Норильский никель» в будущем. </w:t>
      </w:r>
      <w:r w:rsidRPr="00A1162C">
        <w:rPr>
          <w:color w:val="000000"/>
          <w:sz w:val="22"/>
        </w:rPr>
        <w:t>Проанализировав представленную информацию</w:t>
      </w:r>
      <w:r>
        <w:rPr>
          <w:color w:val="000000"/>
          <w:sz w:val="22"/>
        </w:rPr>
        <w:t>,</w:t>
      </w:r>
      <w:r w:rsidRPr="00A1162C">
        <w:rPr>
          <w:color w:val="000000"/>
          <w:sz w:val="22"/>
        </w:rPr>
        <w:t xml:space="preserve"> Совет директоров считает, что </w:t>
      </w:r>
      <w:r>
        <w:rPr>
          <w:color w:val="000000"/>
          <w:sz w:val="22"/>
        </w:rPr>
        <w:t>ОАО «ГМК «Норильский никель» может распределить чистую прибыль вышеуказанным способом.</w:t>
      </w:r>
    </w:p>
    <w:p w:rsidR="00716AC9" w:rsidRPr="006652F2" w:rsidRDefault="00716AC9" w:rsidP="00E62CC7">
      <w:pPr>
        <w:widowControl w:val="0"/>
        <w:ind w:left="540"/>
        <w:jc w:val="both"/>
        <w:rPr>
          <w:color w:val="000000"/>
          <w:sz w:val="22"/>
        </w:rPr>
      </w:pPr>
      <w:r>
        <w:rPr>
          <w:color w:val="000000"/>
          <w:sz w:val="22"/>
          <w:szCs w:val="22"/>
        </w:rPr>
        <w:t xml:space="preserve">Также </w:t>
      </w:r>
      <w:r w:rsidRPr="006652F2">
        <w:rPr>
          <w:color w:val="000000"/>
          <w:sz w:val="22"/>
          <w:szCs w:val="22"/>
        </w:rPr>
        <w:t>Совет директоров ОАО «ГМК «Норильский никель</w:t>
      </w:r>
      <w:r w:rsidRPr="006652F2">
        <w:rPr>
          <w:color w:val="000000"/>
          <w:sz w:val="22"/>
        </w:rPr>
        <w:t xml:space="preserve">» считает, что Компания располагает условиями для объявления </w:t>
      </w:r>
      <w:r w:rsidR="00BD42FF">
        <w:rPr>
          <w:color w:val="000000"/>
          <w:sz w:val="22"/>
        </w:rPr>
        <w:t xml:space="preserve">и выплаты </w:t>
      </w:r>
      <w:r w:rsidRPr="006652F2">
        <w:rPr>
          <w:color w:val="000000"/>
          <w:sz w:val="22"/>
        </w:rPr>
        <w:t xml:space="preserve">дивидендов по </w:t>
      </w:r>
      <w:r w:rsidR="009907C8">
        <w:rPr>
          <w:color w:val="000000"/>
          <w:sz w:val="22"/>
        </w:rPr>
        <w:t xml:space="preserve">обыкновенным </w:t>
      </w:r>
      <w:r w:rsidRPr="006652F2">
        <w:rPr>
          <w:color w:val="000000"/>
          <w:sz w:val="22"/>
        </w:rPr>
        <w:t xml:space="preserve">акциям Компании </w:t>
      </w:r>
      <w:r w:rsidR="00BD42FF">
        <w:rPr>
          <w:color w:val="000000"/>
          <w:sz w:val="22"/>
        </w:rPr>
        <w:t xml:space="preserve">по результатам </w:t>
      </w:r>
      <w:r w:rsidR="00337595">
        <w:rPr>
          <w:color w:val="000000"/>
          <w:sz w:val="22"/>
        </w:rPr>
        <w:t>девят</w:t>
      </w:r>
      <w:r w:rsidR="00BD42FF">
        <w:rPr>
          <w:color w:val="000000"/>
          <w:sz w:val="22"/>
        </w:rPr>
        <w:t>и</w:t>
      </w:r>
      <w:r w:rsidR="00337595">
        <w:rPr>
          <w:color w:val="000000"/>
          <w:sz w:val="22"/>
        </w:rPr>
        <w:t xml:space="preserve"> месяцев </w:t>
      </w:r>
      <w:r w:rsidRPr="006652F2">
        <w:rPr>
          <w:color w:val="000000"/>
          <w:sz w:val="22"/>
        </w:rPr>
        <w:t>201</w:t>
      </w:r>
      <w:r w:rsidR="00127BDB" w:rsidRPr="00127BDB">
        <w:rPr>
          <w:color w:val="000000"/>
          <w:sz w:val="22"/>
        </w:rPr>
        <w:t>4</w:t>
      </w:r>
      <w:r w:rsidRPr="006652F2">
        <w:rPr>
          <w:color w:val="000000"/>
          <w:sz w:val="22"/>
        </w:rPr>
        <w:t xml:space="preserve"> </w:t>
      </w:r>
      <w:r w:rsidR="00BD42FF">
        <w:rPr>
          <w:color w:val="000000"/>
          <w:sz w:val="22"/>
        </w:rPr>
        <w:t xml:space="preserve">финансового </w:t>
      </w:r>
      <w:r w:rsidRPr="006652F2">
        <w:rPr>
          <w:color w:val="000000"/>
          <w:sz w:val="22"/>
        </w:rPr>
        <w:t>год</w:t>
      </w:r>
      <w:r w:rsidR="00337595">
        <w:rPr>
          <w:color w:val="000000"/>
          <w:sz w:val="22"/>
        </w:rPr>
        <w:t>а</w:t>
      </w:r>
      <w:r w:rsidRPr="006652F2">
        <w:rPr>
          <w:color w:val="000000"/>
          <w:sz w:val="22"/>
        </w:rPr>
        <w:t xml:space="preserve"> в соответствии со статьей 43 Федерального закона «Об акционерных обществах» </w:t>
      </w:r>
      <w:r w:rsidR="00BD42FF" w:rsidRPr="00033D3A">
        <w:rPr>
          <w:color w:val="000000"/>
          <w:sz w:val="22"/>
        </w:rPr>
        <w:t>от 26.12.1995 № 208-ФЗ</w:t>
      </w:r>
      <w:r w:rsidR="00BD42FF">
        <w:rPr>
          <w:color w:val="000000"/>
          <w:sz w:val="22"/>
        </w:rPr>
        <w:t xml:space="preserve">, </w:t>
      </w:r>
      <w:r w:rsidR="009907C8">
        <w:rPr>
          <w:color w:val="000000"/>
          <w:sz w:val="22"/>
        </w:rPr>
        <w:t>в том числе</w:t>
      </w:r>
      <w:r w:rsidR="00BD42FF" w:rsidRPr="00033D3A">
        <w:rPr>
          <w:color w:val="000000"/>
          <w:sz w:val="22"/>
        </w:rPr>
        <w:t xml:space="preserve"> </w:t>
      </w:r>
      <w:r w:rsidRPr="006652F2">
        <w:rPr>
          <w:color w:val="000000"/>
          <w:sz w:val="22"/>
        </w:rPr>
        <w:t>на день принятия решения о выплате дивидендов и на день выплаты дивидендов:</w:t>
      </w:r>
    </w:p>
    <w:p w:rsidR="00716AC9" w:rsidRPr="00A303A8" w:rsidRDefault="00716AC9" w:rsidP="00C331AF">
      <w:pPr>
        <w:widowControl w:val="0"/>
        <w:numPr>
          <w:ilvl w:val="0"/>
          <w:numId w:val="31"/>
        </w:numPr>
        <w:tabs>
          <w:tab w:val="clear" w:pos="720"/>
          <w:tab w:val="num" w:pos="1440"/>
        </w:tabs>
        <w:ind w:left="1440"/>
        <w:jc w:val="both"/>
        <w:rPr>
          <w:color w:val="000000"/>
          <w:sz w:val="22"/>
        </w:rPr>
      </w:pPr>
      <w:r w:rsidRPr="006652F2">
        <w:rPr>
          <w:color w:val="000000"/>
          <w:sz w:val="22"/>
        </w:rPr>
        <w:t>ОАО «ГМК «Норильский никель» не будет отвечать признакам несостоятельности (банкротства) в соответствии с законодательством Российской Федерации о несостоятельности (</w:t>
      </w:r>
      <w:r w:rsidRPr="00A303A8">
        <w:rPr>
          <w:color w:val="000000"/>
          <w:sz w:val="22"/>
        </w:rPr>
        <w:t>банкротстве) и указанные признаки не появятся у Общества в результате выплаты дивидендов;</w:t>
      </w:r>
    </w:p>
    <w:p w:rsidR="004E4A00" w:rsidRPr="00101390" w:rsidRDefault="00BD42FF" w:rsidP="004E4A00">
      <w:pPr>
        <w:widowControl w:val="0"/>
        <w:numPr>
          <w:ilvl w:val="0"/>
          <w:numId w:val="31"/>
        </w:numPr>
        <w:tabs>
          <w:tab w:val="clear" w:pos="720"/>
          <w:tab w:val="num" w:pos="1440"/>
        </w:tabs>
        <w:ind w:left="1440"/>
        <w:jc w:val="both"/>
        <w:rPr>
          <w:sz w:val="22"/>
        </w:rPr>
      </w:pPr>
      <w:proofErr w:type="gramStart"/>
      <w:r>
        <w:rPr>
          <w:color w:val="000000"/>
          <w:sz w:val="22"/>
          <w:szCs w:val="22"/>
        </w:rPr>
        <w:t>с</w:t>
      </w:r>
      <w:r w:rsidR="004E4A00" w:rsidRPr="004E4A00">
        <w:rPr>
          <w:color w:val="000000"/>
          <w:sz w:val="22"/>
          <w:szCs w:val="22"/>
        </w:rPr>
        <w:t>тоимость чистых активов ОАО «ГМК «Норильский никель» не будет меньше его уставного капитала и резервного фонда и не станет меньше их размера в результате принятия решения о выплате дивидендов и выплаты дивидендов (</w:t>
      </w:r>
      <w:r w:rsidR="004E4A00" w:rsidRPr="00101390">
        <w:rPr>
          <w:color w:val="000000"/>
          <w:sz w:val="22"/>
          <w:szCs w:val="22"/>
        </w:rPr>
        <w:t>по состоянию на  30.09.201</w:t>
      </w:r>
      <w:r w:rsidR="00127BDB" w:rsidRPr="00101390">
        <w:rPr>
          <w:color w:val="000000"/>
          <w:sz w:val="22"/>
          <w:szCs w:val="22"/>
        </w:rPr>
        <w:t>4</w:t>
      </w:r>
      <w:r w:rsidR="004E4A00" w:rsidRPr="00101390">
        <w:rPr>
          <w:color w:val="000000"/>
          <w:sz w:val="22"/>
          <w:szCs w:val="22"/>
        </w:rPr>
        <w:t xml:space="preserve"> г. стоимость чистых активов ОАО «ГМК «Норильский никель» составляет </w:t>
      </w:r>
      <w:r w:rsidR="00576FEE" w:rsidRPr="00101390">
        <w:rPr>
          <w:color w:val="000000"/>
          <w:sz w:val="22"/>
          <w:szCs w:val="22"/>
        </w:rPr>
        <w:t>459 869</w:t>
      </w:r>
      <w:r w:rsidR="004E4A00" w:rsidRPr="00101390">
        <w:rPr>
          <w:color w:val="000000"/>
          <w:sz w:val="22"/>
          <w:szCs w:val="22"/>
        </w:rPr>
        <w:t xml:space="preserve"> млн. руб. и превышает его уставный капитал и резервный фонд на </w:t>
      </w:r>
      <w:r w:rsidR="00576FEE" w:rsidRPr="00101390">
        <w:rPr>
          <w:color w:val="000000"/>
          <w:sz w:val="22"/>
          <w:szCs w:val="22"/>
        </w:rPr>
        <w:t>459 6</w:t>
      </w:r>
      <w:r w:rsidR="00101390">
        <w:rPr>
          <w:color w:val="000000"/>
          <w:sz w:val="22"/>
          <w:szCs w:val="22"/>
        </w:rPr>
        <w:t>8</w:t>
      </w:r>
      <w:r w:rsidR="00576FEE" w:rsidRPr="00101390">
        <w:rPr>
          <w:color w:val="000000"/>
          <w:sz w:val="22"/>
          <w:szCs w:val="22"/>
        </w:rPr>
        <w:t>7</w:t>
      </w:r>
      <w:proofErr w:type="gramEnd"/>
      <w:r w:rsidR="00576FEE" w:rsidRPr="00101390">
        <w:rPr>
          <w:color w:val="000000"/>
          <w:sz w:val="22"/>
          <w:szCs w:val="22"/>
        </w:rPr>
        <w:t xml:space="preserve"> </w:t>
      </w:r>
      <w:r w:rsidR="004E4A00" w:rsidRPr="00101390">
        <w:rPr>
          <w:color w:val="000000"/>
          <w:sz w:val="22"/>
          <w:szCs w:val="22"/>
        </w:rPr>
        <w:lastRenderedPageBreak/>
        <w:t>млн. руб.).</w:t>
      </w:r>
    </w:p>
    <w:p w:rsidR="00716AC9" w:rsidRPr="00A303A8" w:rsidRDefault="00716AC9" w:rsidP="004E4A00">
      <w:pPr>
        <w:widowControl w:val="0"/>
        <w:ind w:left="1440"/>
        <w:jc w:val="both"/>
        <w:rPr>
          <w:color w:val="000000"/>
          <w:sz w:val="22"/>
        </w:rPr>
      </w:pPr>
    </w:p>
    <w:p w:rsidR="00716AC9" w:rsidRDefault="00716AC9" w:rsidP="00D15DA6">
      <w:pPr>
        <w:pStyle w:val="a3"/>
        <w:ind w:left="540"/>
        <w:rPr>
          <w:sz w:val="22"/>
          <w:szCs w:val="22"/>
        </w:rPr>
      </w:pPr>
      <w:r w:rsidRPr="006652F2">
        <w:rPr>
          <w:sz w:val="22"/>
          <w:szCs w:val="22"/>
        </w:rPr>
        <w:t xml:space="preserve">Таким образом, Совет директоров не ожидает, что объявление и выплата дивидендов </w:t>
      </w:r>
      <w:r w:rsidR="00DA119F">
        <w:rPr>
          <w:sz w:val="22"/>
          <w:szCs w:val="22"/>
        </w:rPr>
        <w:t xml:space="preserve">по обыкновенным акциям </w:t>
      </w:r>
      <w:r w:rsidRPr="006652F2">
        <w:rPr>
          <w:sz w:val="22"/>
          <w:szCs w:val="22"/>
        </w:rPr>
        <w:t xml:space="preserve">по результатам </w:t>
      </w:r>
      <w:r w:rsidR="00A34927">
        <w:rPr>
          <w:sz w:val="22"/>
          <w:szCs w:val="22"/>
        </w:rPr>
        <w:t xml:space="preserve">девяти месяцев </w:t>
      </w:r>
      <w:r w:rsidRPr="006652F2">
        <w:rPr>
          <w:sz w:val="22"/>
          <w:szCs w:val="22"/>
        </w:rPr>
        <w:t>201</w:t>
      </w:r>
      <w:r w:rsidR="00127BDB" w:rsidRPr="00127BDB">
        <w:rPr>
          <w:sz w:val="22"/>
          <w:szCs w:val="22"/>
        </w:rPr>
        <w:t>4</w:t>
      </w:r>
      <w:r w:rsidRPr="006652F2">
        <w:rPr>
          <w:sz w:val="22"/>
          <w:szCs w:val="22"/>
        </w:rPr>
        <w:t xml:space="preserve"> </w:t>
      </w:r>
      <w:r w:rsidR="00DA119F">
        <w:rPr>
          <w:sz w:val="22"/>
          <w:szCs w:val="22"/>
        </w:rPr>
        <w:t xml:space="preserve">финансового </w:t>
      </w:r>
      <w:r w:rsidRPr="006652F2">
        <w:rPr>
          <w:sz w:val="22"/>
          <w:szCs w:val="22"/>
        </w:rPr>
        <w:t>года отрицательно скажутся на стратегическом потенциале ОАО</w:t>
      </w:r>
      <w:r>
        <w:rPr>
          <w:sz w:val="22"/>
          <w:szCs w:val="22"/>
        </w:rPr>
        <w:t> </w:t>
      </w:r>
      <w:r w:rsidRPr="006652F2">
        <w:rPr>
          <w:sz w:val="22"/>
          <w:szCs w:val="22"/>
        </w:rPr>
        <w:t>«ГМК</w:t>
      </w:r>
      <w:r>
        <w:rPr>
          <w:sz w:val="22"/>
          <w:szCs w:val="22"/>
        </w:rPr>
        <w:t> </w:t>
      </w:r>
      <w:r w:rsidRPr="006652F2">
        <w:rPr>
          <w:sz w:val="22"/>
          <w:szCs w:val="22"/>
        </w:rPr>
        <w:t>«Норильский никель» в долгосрочной перспективе.</w:t>
      </w:r>
    </w:p>
    <w:p w:rsidR="00CA54E9" w:rsidRPr="00D15DA6" w:rsidRDefault="00CA54E9" w:rsidP="00D15DA6">
      <w:pPr>
        <w:pStyle w:val="a3"/>
        <w:ind w:left="540"/>
        <w:rPr>
          <w:sz w:val="22"/>
          <w:szCs w:val="22"/>
        </w:rPr>
      </w:pPr>
    </w:p>
    <w:p w:rsidR="00337595" w:rsidRPr="00337595" w:rsidRDefault="00973A51" w:rsidP="00337595">
      <w:pPr>
        <w:widowControl w:val="0"/>
        <w:numPr>
          <w:ilvl w:val="0"/>
          <w:numId w:val="9"/>
        </w:numPr>
        <w:jc w:val="both"/>
        <w:rPr>
          <w:b/>
          <w:sz w:val="22"/>
        </w:rPr>
      </w:pPr>
      <w:r w:rsidRPr="00973A51">
        <w:rPr>
          <w:b/>
          <w:sz w:val="22"/>
        </w:rPr>
        <w:t>О сделке между Компанией и ЗАО «НОРМЕТИМПЭКС», в совершении которой имеется заинтересованность (внесение изменений в Поручение от 25.06.2013 к Договору комиссии №НН/1001-2009 от 21.12.2009)</w:t>
      </w:r>
      <w:r w:rsidR="00A34927">
        <w:rPr>
          <w:b/>
          <w:sz w:val="22"/>
        </w:rPr>
        <w:t>.</w:t>
      </w:r>
    </w:p>
    <w:p w:rsidR="00716AC9" w:rsidRDefault="00716AC9">
      <w:pPr>
        <w:pStyle w:val="21"/>
        <w:rPr>
          <w:color w:val="000000"/>
        </w:rPr>
      </w:pPr>
    </w:p>
    <w:p w:rsidR="00A34927" w:rsidRDefault="00A34927" w:rsidP="00A34927">
      <w:pPr>
        <w:widowControl w:val="0"/>
        <w:ind w:left="540"/>
        <w:jc w:val="both"/>
        <w:rPr>
          <w:color w:val="000000"/>
          <w:sz w:val="22"/>
          <w:u w:val="single"/>
        </w:rPr>
      </w:pPr>
      <w:r w:rsidRPr="006652F2">
        <w:rPr>
          <w:color w:val="000000"/>
          <w:sz w:val="22"/>
          <w:u w:val="single"/>
        </w:rPr>
        <w:t>Рекомендация:</w:t>
      </w:r>
    </w:p>
    <w:p w:rsidR="00A34927" w:rsidRDefault="00A34927" w:rsidP="00A34927">
      <w:pPr>
        <w:widowControl w:val="0"/>
        <w:ind w:left="540"/>
        <w:jc w:val="both"/>
        <w:rPr>
          <w:color w:val="000000"/>
          <w:sz w:val="22"/>
          <w:u w:val="single"/>
        </w:rPr>
      </w:pPr>
    </w:p>
    <w:p w:rsidR="00C6773C" w:rsidRPr="00973A51" w:rsidRDefault="00DA119F" w:rsidP="00C6773C">
      <w:pPr>
        <w:widowControl w:val="0"/>
        <w:ind w:left="567"/>
        <w:jc w:val="both"/>
        <w:rPr>
          <w:color w:val="000000"/>
          <w:sz w:val="22"/>
        </w:rPr>
      </w:pPr>
      <w:r w:rsidRPr="00DA119F">
        <w:rPr>
          <w:color w:val="000000"/>
          <w:sz w:val="22"/>
        </w:rPr>
        <w:t xml:space="preserve">Совет директоров считает целесообразным вынесение на рассмотрение внеочередного Общего собрания акционеров </w:t>
      </w:r>
      <w:r w:rsidR="00973A51" w:rsidRPr="00973A51">
        <w:rPr>
          <w:color w:val="000000"/>
          <w:sz w:val="22"/>
        </w:rPr>
        <w:t>11</w:t>
      </w:r>
      <w:r w:rsidRPr="00DA119F">
        <w:rPr>
          <w:color w:val="000000"/>
          <w:sz w:val="22"/>
        </w:rPr>
        <w:t xml:space="preserve"> декабря 2013 года вопроса об одобрении сдел</w:t>
      </w:r>
      <w:r w:rsidR="00AD263F">
        <w:rPr>
          <w:color w:val="000000"/>
          <w:sz w:val="22"/>
        </w:rPr>
        <w:t>ки</w:t>
      </w:r>
      <w:r w:rsidRPr="00DA119F">
        <w:rPr>
          <w:color w:val="000000"/>
          <w:sz w:val="22"/>
        </w:rPr>
        <w:t xml:space="preserve">, </w:t>
      </w:r>
      <w:r w:rsidR="00973A51" w:rsidRPr="00973A51">
        <w:rPr>
          <w:color w:val="000000"/>
          <w:sz w:val="22"/>
        </w:rPr>
        <w:t>в совершении которой имеется заинтересованность (внесение изменений в Поручение от 25.06.2013 к Договору комиссии №НН/1001-2009 от 21.12.2009)</w:t>
      </w:r>
      <w:r w:rsidR="00973A51">
        <w:rPr>
          <w:color w:val="000000"/>
          <w:sz w:val="22"/>
        </w:rPr>
        <w:t>.</w:t>
      </w:r>
    </w:p>
    <w:p w:rsidR="00A34927" w:rsidRPr="00C6773C" w:rsidRDefault="00A34927" w:rsidP="00A34927">
      <w:pPr>
        <w:widowControl w:val="0"/>
        <w:ind w:left="540"/>
        <w:jc w:val="both"/>
        <w:rPr>
          <w:i/>
          <w:color w:val="000000"/>
          <w:sz w:val="22"/>
        </w:rPr>
      </w:pPr>
    </w:p>
    <w:p w:rsidR="00AE08A2" w:rsidRPr="006652F2" w:rsidRDefault="00AE08A2" w:rsidP="00AE08A2">
      <w:pPr>
        <w:widowControl w:val="0"/>
        <w:ind w:left="540"/>
        <w:jc w:val="both"/>
        <w:rPr>
          <w:color w:val="000000"/>
          <w:sz w:val="22"/>
          <w:u w:val="single"/>
        </w:rPr>
      </w:pPr>
      <w:r w:rsidRPr="006652F2">
        <w:rPr>
          <w:color w:val="000000"/>
          <w:sz w:val="22"/>
          <w:u w:val="single"/>
        </w:rPr>
        <w:t>Позиция Совета директоров:</w:t>
      </w:r>
    </w:p>
    <w:p w:rsidR="00AE08A2" w:rsidRDefault="00AE08A2" w:rsidP="00AE08A2">
      <w:pPr>
        <w:ind w:left="540"/>
        <w:jc w:val="both"/>
        <w:outlineLvl w:val="0"/>
        <w:rPr>
          <w:color w:val="000000"/>
          <w:sz w:val="22"/>
        </w:rPr>
      </w:pPr>
    </w:p>
    <w:p w:rsidR="00090EBB" w:rsidRDefault="005856E4" w:rsidP="00090EBB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настоящее время реализация на экспорт и внутренний рынок Российской Федерации продукции собственности ОАО «ГМК «Норильский никель»</w:t>
      </w:r>
      <w:r w:rsidR="006774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осуществляется через </w:t>
      </w:r>
      <w:r w:rsidR="00677496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ЗАО «НОРМЕТИМПЭКС», действующего от собственного имени (в рамках заключенного договора комиссии). </w:t>
      </w:r>
      <w:r w:rsidR="00F153A5">
        <w:rPr>
          <w:color w:val="000000"/>
          <w:sz w:val="22"/>
          <w:szCs w:val="22"/>
        </w:rPr>
        <w:t>Для обеспечения сбыта продукции ОАО «ГМК «Норильский никель», во исполнение решения г</w:t>
      </w:r>
      <w:r>
        <w:rPr>
          <w:color w:val="000000"/>
          <w:sz w:val="22"/>
          <w:szCs w:val="22"/>
        </w:rPr>
        <w:t>одово</w:t>
      </w:r>
      <w:r w:rsidR="00F153A5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обще</w:t>
      </w:r>
      <w:r w:rsidR="00F153A5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собрани</w:t>
      </w:r>
      <w:r w:rsidR="00F153A5">
        <w:rPr>
          <w:color w:val="000000"/>
          <w:sz w:val="22"/>
          <w:szCs w:val="22"/>
        </w:rPr>
        <w:t>я</w:t>
      </w:r>
      <w:r>
        <w:rPr>
          <w:color w:val="000000"/>
          <w:sz w:val="22"/>
          <w:szCs w:val="22"/>
        </w:rPr>
        <w:t xml:space="preserve"> акционеров 2013 года </w:t>
      </w:r>
      <w:r w:rsidR="00F153A5" w:rsidRPr="00F153A5">
        <w:rPr>
          <w:color w:val="000000"/>
          <w:sz w:val="22"/>
          <w:szCs w:val="22"/>
        </w:rPr>
        <w:t>было оформлено</w:t>
      </w:r>
      <w:r w:rsidRPr="00F153A5">
        <w:rPr>
          <w:color w:val="000000"/>
          <w:sz w:val="22"/>
          <w:szCs w:val="22"/>
        </w:rPr>
        <w:t xml:space="preserve"> поручени</w:t>
      </w:r>
      <w:r w:rsidR="00F153A5" w:rsidRPr="00F153A5">
        <w:rPr>
          <w:color w:val="000000"/>
          <w:sz w:val="22"/>
          <w:szCs w:val="22"/>
        </w:rPr>
        <w:t>е</w:t>
      </w:r>
      <w:r w:rsidRPr="00F153A5">
        <w:rPr>
          <w:color w:val="000000"/>
          <w:sz w:val="22"/>
          <w:szCs w:val="22"/>
        </w:rPr>
        <w:t xml:space="preserve">  договору комиссии</w:t>
      </w:r>
      <w:r w:rsidR="00F153A5" w:rsidRPr="00F153A5">
        <w:rPr>
          <w:color w:val="000000"/>
          <w:sz w:val="22"/>
          <w:szCs w:val="22"/>
        </w:rPr>
        <w:t xml:space="preserve">, по которому </w:t>
      </w:r>
      <w:r w:rsidRPr="00F153A5">
        <w:rPr>
          <w:color w:val="000000"/>
          <w:sz w:val="22"/>
          <w:szCs w:val="22"/>
        </w:rPr>
        <w:t xml:space="preserve">ЗАО «НОРМЕТИМПЭКС» </w:t>
      </w:r>
      <w:r w:rsidR="00F153A5" w:rsidRPr="00F153A5">
        <w:rPr>
          <w:color w:val="000000"/>
          <w:sz w:val="22"/>
          <w:szCs w:val="22"/>
        </w:rPr>
        <w:t>поручал</w:t>
      </w:r>
      <w:r w:rsidR="00F153A5">
        <w:rPr>
          <w:color w:val="000000"/>
          <w:sz w:val="22"/>
          <w:szCs w:val="22"/>
        </w:rPr>
        <w:t xml:space="preserve">ось </w:t>
      </w:r>
      <w:r>
        <w:rPr>
          <w:color w:val="000000"/>
          <w:sz w:val="22"/>
          <w:szCs w:val="22"/>
        </w:rPr>
        <w:t>заключать сделки, обеспечивающие ежегодную продажу на экспорт и внутренний рынок продукции собственности Компании</w:t>
      </w:r>
      <w:r w:rsidR="00F153A5">
        <w:rPr>
          <w:color w:val="000000"/>
          <w:sz w:val="22"/>
          <w:szCs w:val="22"/>
        </w:rPr>
        <w:t>.</w:t>
      </w:r>
      <w:r w:rsidR="00090EBB">
        <w:rPr>
          <w:color w:val="000000"/>
          <w:sz w:val="22"/>
          <w:szCs w:val="22"/>
        </w:rPr>
        <w:t xml:space="preserve"> </w:t>
      </w:r>
    </w:p>
    <w:p w:rsidR="00090EBB" w:rsidRPr="00090EBB" w:rsidRDefault="00090EBB" w:rsidP="00090EBB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  <w:szCs w:val="22"/>
        </w:rPr>
      </w:pPr>
      <w:r w:rsidRPr="00090EBB">
        <w:rPr>
          <w:color w:val="000000"/>
          <w:sz w:val="22"/>
          <w:szCs w:val="22"/>
        </w:rPr>
        <w:t>В связи с вступлением в силу постановления Правительства РФ от 22.07.2014</w:t>
      </w:r>
      <w:r w:rsidR="00CB008F">
        <w:rPr>
          <w:color w:val="000000"/>
          <w:sz w:val="22"/>
          <w:szCs w:val="22"/>
        </w:rPr>
        <w:t xml:space="preserve"> </w:t>
      </w:r>
      <w:r w:rsidRPr="00090EBB">
        <w:rPr>
          <w:color w:val="000000"/>
          <w:sz w:val="22"/>
          <w:szCs w:val="22"/>
        </w:rPr>
        <w:t>№ 688 об отмене вывозных таможенных пошлин на медь/никель, начиная с 2015 года экономически нецелесообразным для ОАО «ГМК «Норильский никель» будет являться переработка медных катодов в катанку.</w:t>
      </w:r>
    </w:p>
    <w:p w:rsidR="00CA54E9" w:rsidRDefault="00CA54E9" w:rsidP="00090EBB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 учетом вышеизложенного возникла необходимость внесения изменения в поручение от 25.06.2013 к договору комиссии № НН/1001-2009 от 21.12.2009, заключенному с ЗАО «НОРМЕТИМПЭКС», в части исключения из текста поручения указания на реализацию медной продукции при сохранении общего количества реализации меди в объеме до 460 тыс. тонн в год.</w:t>
      </w:r>
    </w:p>
    <w:p w:rsidR="005856E4" w:rsidRDefault="005856E4" w:rsidP="000727B4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  <w:szCs w:val="22"/>
        </w:rPr>
      </w:pPr>
    </w:p>
    <w:p w:rsidR="000727B4" w:rsidRPr="005856E4" w:rsidRDefault="000727B4" w:rsidP="000727B4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</w:rPr>
      </w:pPr>
    </w:p>
    <w:p w:rsidR="000727B4" w:rsidRPr="005856E4" w:rsidRDefault="000727B4" w:rsidP="00033D3A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</w:rPr>
      </w:pPr>
    </w:p>
    <w:p w:rsidR="00973A51" w:rsidRPr="00973A51" w:rsidRDefault="00973A51" w:rsidP="00033D3A">
      <w:pPr>
        <w:autoSpaceDE w:val="0"/>
        <w:autoSpaceDN w:val="0"/>
        <w:adjustRightInd w:val="0"/>
        <w:spacing w:after="120"/>
        <w:ind w:left="567"/>
        <w:jc w:val="both"/>
        <w:rPr>
          <w:color w:val="000000"/>
          <w:sz w:val="22"/>
        </w:rPr>
      </w:pPr>
    </w:p>
    <w:sectPr w:rsidR="00973A51" w:rsidRPr="00973A51" w:rsidSect="00A45625">
      <w:footerReference w:type="even" r:id="rId9"/>
      <w:footerReference w:type="default" r:id="rId10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6E" w:rsidRDefault="0024656E" w:rsidP="00745876">
      <w:pPr>
        <w:pStyle w:val="a3"/>
      </w:pPr>
      <w:r>
        <w:separator/>
      </w:r>
    </w:p>
  </w:endnote>
  <w:endnote w:type="continuationSeparator" w:id="0">
    <w:p w:rsidR="0024656E" w:rsidRDefault="0024656E" w:rsidP="00745876">
      <w:pPr>
        <w:pStyle w:val="a3"/>
      </w:pPr>
      <w:r>
        <w:continuationSeparator/>
      </w:r>
    </w:p>
  </w:endnote>
  <w:endnote w:id="1">
    <w:p w:rsidR="00DF16DE" w:rsidRPr="007E3666" w:rsidRDefault="00DF16DE">
      <w:pPr>
        <w:pStyle w:val="af9"/>
      </w:pPr>
      <w:r>
        <w:rPr>
          <w:rStyle w:val="af2"/>
        </w:rPr>
        <w:endnoteRef/>
      </w:r>
      <w:r w:rsidR="003229C0">
        <w:t xml:space="preserve"> по курсу на </w:t>
      </w:r>
      <w:r w:rsidR="003229C0" w:rsidRPr="003229C0">
        <w:t>31</w:t>
      </w:r>
      <w:r>
        <w:t xml:space="preserve">.10.2014 </w:t>
      </w:r>
      <w:proofErr w:type="gramStart"/>
      <w:r>
        <w:t>равном</w:t>
      </w:r>
      <w:proofErr w:type="gramEnd"/>
      <w:r>
        <w:t xml:space="preserve"> </w:t>
      </w:r>
      <w:r w:rsidRPr="007E3666">
        <w:t>4</w:t>
      </w:r>
      <w:r w:rsidR="003229C0" w:rsidRPr="003229C0">
        <w:t>3</w:t>
      </w:r>
      <w:r w:rsidRPr="007E3666">
        <w:t>,39</w:t>
      </w:r>
      <w:r w:rsidR="003229C0" w:rsidRPr="003229C0">
        <w:t>43</w:t>
      </w:r>
      <w:r>
        <w:t xml:space="preserve"> руб</w:t>
      </w:r>
      <w:r w:rsidR="002A2E7F">
        <w:t>.</w:t>
      </w:r>
      <w:r>
        <w:t>/долл</w:t>
      </w:r>
      <w:r w:rsidR="002A2E7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DE" w:rsidRDefault="00DF16D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16DE" w:rsidRDefault="00DF16D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DE" w:rsidRDefault="00DF16D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14C0">
      <w:rPr>
        <w:rStyle w:val="a9"/>
        <w:noProof/>
      </w:rPr>
      <w:t>1</w:t>
    </w:r>
    <w:r>
      <w:rPr>
        <w:rStyle w:val="a9"/>
      </w:rPr>
      <w:fldChar w:fldCharType="end"/>
    </w:r>
  </w:p>
  <w:p w:rsidR="00DF16DE" w:rsidRDefault="00DF16D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6E" w:rsidRDefault="0024656E" w:rsidP="00745876">
      <w:pPr>
        <w:pStyle w:val="a3"/>
      </w:pPr>
      <w:r>
        <w:separator/>
      </w:r>
    </w:p>
  </w:footnote>
  <w:footnote w:type="continuationSeparator" w:id="0">
    <w:p w:rsidR="0024656E" w:rsidRDefault="0024656E" w:rsidP="00745876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B9B"/>
    <w:multiLevelType w:val="hybridMultilevel"/>
    <w:tmpl w:val="B93EFBF8"/>
    <w:lvl w:ilvl="0" w:tplc="55E22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967099"/>
    <w:multiLevelType w:val="multilevel"/>
    <w:tmpl w:val="1AD6E27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C7F1D8F"/>
    <w:multiLevelType w:val="hybridMultilevel"/>
    <w:tmpl w:val="5FE8CC22"/>
    <w:lvl w:ilvl="0" w:tplc="37564B98">
      <w:start w:val="1"/>
      <w:numFmt w:val="bullet"/>
      <w:lvlText w:val="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9ECEF092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BF8C17BC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FF4A6466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38C42876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B8AE84E4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C82A6B46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EE84E2FC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869A6AB0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3">
    <w:nsid w:val="170D716E"/>
    <w:multiLevelType w:val="singleLevel"/>
    <w:tmpl w:val="D4B4873A"/>
    <w:lvl w:ilvl="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4">
    <w:nsid w:val="185E0C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D283202"/>
    <w:multiLevelType w:val="hybridMultilevel"/>
    <w:tmpl w:val="848A0650"/>
    <w:lvl w:ilvl="0" w:tplc="0419000F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  <w:rPr>
        <w:rFonts w:cs="Times New Roman"/>
      </w:rPr>
    </w:lvl>
  </w:abstractNum>
  <w:abstractNum w:abstractNumId="6">
    <w:nsid w:val="1F407EFD"/>
    <w:multiLevelType w:val="hybridMultilevel"/>
    <w:tmpl w:val="1AD6E2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00A51CF"/>
    <w:multiLevelType w:val="hybridMultilevel"/>
    <w:tmpl w:val="8BD87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EA28CC"/>
    <w:multiLevelType w:val="hybridMultilevel"/>
    <w:tmpl w:val="83E8F21A"/>
    <w:lvl w:ilvl="0" w:tplc="26FE3360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  <w:b w:val="0"/>
        <w:i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84225DA"/>
    <w:multiLevelType w:val="hybridMultilevel"/>
    <w:tmpl w:val="24B4578E"/>
    <w:lvl w:ilvl="0" w:tplc="820EDB00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0">
    <w:nsid w:val="2D3E6E8B"/>
    <w:multiLevelType w:val="hybridMultilevel"/>
    <w:tmpl w:val="1AB6FF6C"/>
    <w:lvl w:ilvl="0" w:tplc="0A047E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0AAB82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786885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7BEACD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62A810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352C91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9B6D26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A3AD5D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E48EFE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8402BF9"/>
    <w:multiLevelType w:val="hybridMultilevel"/>
    <w:tmpl w:val="7700D70C"/>
    <w:lvl w:ilvl="0" w:tplc="A61606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5949D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2452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63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DAAB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23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92B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028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7E02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144F7A"/>
    <w:multiLevelType w:val="hybridMultilevel"/>
    <w:tmpl w:val="73F85D06"/>
    <w:lvl w:ilvl="0" w:tplc="7D72E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B0E8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E812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16C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76B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F603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7E7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262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8696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C095446"/>
    <w:multiLevelType w:val="hybridMultilevel"/>
    <w:tmpl w:val="F094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F78F9"/>
    <w:multiLevelType w:val="hybridMultilevel"/>
    <w:tmpl w:val="1A1872F8"/>
    <w:lvl w:ilvl="0" w:tplc="51A2375E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90009">
      <w:start w:val="1"/>
      <w:numFmt w:val="bullet"/>
      <w:lvlText w:val=""/>
      <w:lvlJc w:val="left"/>
      <w:pPr>
        <w:tabs>
          <w:tab w:val="num" w:pos="1502"/>
        </w:tabs>
        <w:ind w:left="1502" w:hanging="360"/>
      </w:pPr>
      <w:rPr>
        <w:rFonts w:ascii="Wingdings" w:hAnsi="Wingdings" w:hint="default"/>
        <w:b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  <w:rPr>
        <w:rFonts w:cs="Times New Roman"/>
      </w:rPr>
    </w:lvl>
  </w:abstractNum>
  <w:abstractNum w:abstractNumId="15">
    <w:nsid w:val="43FB2A55"/>
    <w:multiLevelType w:val="hybridMultilevel"/>
    <w:tmpl w:val="8ADA4A5C"/>
    <w:lvl w:ilvl="0" w:tplc="7A64AE08">
      <w:start w:val="1"/>
      <w:numFmt w:val="bullet"/>
      <w:lvlText w:val=""/>
      <w:lvlJc w:val="left"/>
      <w:pPr>
        <w:tabs>
          <w:tab w:val="num" w:pos="452"/>
        </w:tabs>
        <w:ind w:left="452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15"/>
        </w:tabs>
        <w:ind w:left="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35"/>
        </w:tabs>
        <w:ind w:left="1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55"/>
        </w:tabs>
        <w:ind w:left="2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75"/>
        </w:tabs>
        <w:ind w:left="2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95"/>
        </w:tabs>
        <w:ind w:left="3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15"/>
        </w:tabs>
        <w:ind w:left="4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35"/>
        </w:tabs>
        <w:ind w:left="5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55"/>
        </w:tabs>
        <w:ind w:left="5855" w:hanging="360"/>
      </w:pPr>
      <w:rPr>
        <w:rFonts w:ascii="Wingdings" w:hAnsi="Wingdings" w:hint="default"/>
      </w:rPr>
    </w:lvl>
  </w:abstractNum>
  <w:abstractNum w:abstractNumId="16">
    <w:nsid w:val="49CF3DA8"/>
    <w:multiLevelType w:val="hybridMultilevel"/>
    <w:tmpl w:val="79D2E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80A05"/>
    <w:multiLevelType w:val="hybridMultilevel"/>
    <w:tmpl w:val="DC729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592F66"/>
    <w:multiLevelType w:val="singleLevel"/>
    <w:tmpl w:val="4D423232"/>
    <w:lvl w:ilvl="0">
      <w:start w:val="1"/>
      <w:numFmt w:val="decimal"/>
      <w:lvlText w:val="%1."/>
      <w:lvlJc w:val="left"/>
      <w:pPr>
        <w:tabs>
          <w:tab w:val="num" w:pos="459"/>
        </w:tabs>
        <w:ind w:left="459" w:hanging="397"/>
      </w:pPr>
      <w:rPr>
        <w:rFonts w:ascii="Times New Roman" w:hAnsi="Times New Roman" w:cs="Times New Roman" w:hint="default"/>
        <w:sz w:val="24"/>
      </w:rPr>
    </w:lvl>
  </w:abstractNum>
  <w:abstractNum w:abstractNumId="19">
    <w:nsid w:val="5C516930"/>
    <w:multiLevelType w:val="hybridMultilevel"/>
    <w:tmpl w:val="179E799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D8211AE"/>
    <w:multiLevelType w:val="hybridMultilevel"/>
    <w:tmpl w:val="8BBC293E"/>
    <w:lvl w:ilvl="0" w:tplc="36E8B3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BA4F94"/>
    <w:multiLevelType w:val="hybridMultilevel"/>
    <w:tmpl w:val="66BEF0CC"/>
    <w:lvl w:ilvl="0" w:tplc="65F26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36865"/>
    <w:multiLevelType w:val="hybridMultilevel"/>
    <w:tmpl w:val="1082BC3E"/>
    <w:lvl w:ilvl="0" w:tplc="9648C4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2C151E5"/>
    <w:multiLevelType w:val="singleLevel"/>
    <w:tmpl w:val="EC04F7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2CA2A5C"/>
    <w:multiLevelType w:val="hybridMultilevel"/>
    <w:tmpl w:val="843A287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65AE0B7C"/>
    <w:multiLevelType w:val="hybridMultilevel"/>
    <w:tmpl w:val="589CBB5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79D2EBB"/>
    <w:multiLevelType w:val="hybridMultilevel"/>
    <w:tmpl w:val="8E1C60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734A6F1C">
      <w:start w:val="1"/>
      <w:numFmt w:val="decimal"/>
      <w:lvlText w:val="Вопрос %2."/>
      <w:lvlJc w:val="left"/>
      <w:pPr>
        <w:tabs>
          <w:tab w:val="num" w:pos="1778"/>
        </w:tabs>
        <w:ind w:left="1778" w:hanging="360"/>
      </w:pPr>
      <w:rPr>
        <w:rFonts w:ascii="Arial" w:hAnsi="Arial" w:hint="default"/>
        <w:b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4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875BB0"/>
    <w:multiLevelType w:val="hybridMultilevel"/>
    <w:tmpl w:val="77FA475C"/>
    <w:lvl w:ilvl="0" w:tplc="4A1ED8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474EAE"/>
    <w:multiLevelType w:val="hybridMultilevel"/>
    <w:tmpl w:val="5FE8CC22"/>
    <w:lvl w:ilvl="0" w:tplc="122EDF30">
      <w:start w:val="1"/>
      <w:numFmt w:val="decimal"/>
      <w:lvlText w:val="%1."/>
      <w:lvlJc w:val="left"/>
      <w:pPr>
        <w:tabs>
          <w:tab w:val="num" w:pos="1105"/>
        </w:tabs>
        <w:ind w:left="1105" w:hanging="397"/>
      </w:pPr>
      <w:rPr>
        <w:rFonts w:ascii="Times New Roman" w:hAnsi="Times New Roman" w:cs="Times New Roman" w:hint="default"/>
        <w:sz w:val="24"/>
      </w:rPr>
    </w:lvl>
    <w:lvl w:ilvl="1" w:tplc="D458C7B6" w:tentative="1">
      <w:start w:val="1"/>
      <w:numFmt w:val="bullet"/>
      <w:lvlText w:val="o"/>
      <w:lvlJc w:val="left"/>
      <w:pPr>
        <w:tabs>
          <w:tab w:val="num" w:pos="2545"/>
        </w:tabs>
        <w:ind w:left="2545" w:hanging="360"/>
      </w:pPr>
      <w:rPr>
        <w:rFonts w:ascii="Courier New" w:hAnsi="Courier New" w:hint="default"/>
      </w:rPr>
    </w:lvl>
    <w:lvl w:ilvl="2" w:tplc="1BC47232" w:tentative="1">
      <w:start w:val="1"/>
      <w:numFmt w:val="bullet"/>
      <w:lvlText w:val=""/>
      <w:lvlJc w:val="left"/>
      <w:pPr>
        <w:tabs>
          <w:tab w:val="num" w:pos="3265"/>
        </w:tabs>
        <w:ind w:left="3265" w:hanging="360"/>
      </w:pPr>
      <w:rPr>
        <w:rFonts w:ascii="Wingdings" w:hAnsi="Wingdings" w:hint="default"/>
      </w:rPr>
    </w:lvl>
    <w:lvl w:ilvl="3" w:tplc="4118B946" w:tentative="1">
      <w:start w:val="1"/>
      <w:numFmt w:val="bullet"/>
      <w:lvlText w:val=""/>
      <w:lvlJc w:val="left"/>
      <w:pPr>
        <w:tabs>
          <w:tab w:val="num" w:pos="3985"/>
        </w:tabs>
        <w:ind w:left="3985" w:hanging="360"/>
      </w:pPr>
      <w:rPr>
        <w:rFonts w:ascii="Symbol" w:hAnsi="Symbol" w:hint="default"/>
      </w:rPr>
    </w:lvl>
    <w:lvl w:ilvl="4" w:tplc="35E2A9FC" w:tentative="1">
      <w:start w:val="1"/>
      <w:numFmt w:val="bullet"/>
      <w:lvlText w:val="o"/>
      <w:lvlJc w:val="left"/>
      <w:pPr>
        <w:tabs>
          <w:tab w:val="num" w:pos="4705"/>
        </w:tabs>
        <w:ind w:left="4705" w:hanging="360"/>
      </w:pPr>
      <w:rPr>
        <w:rFonts w:ascii="Courier New" w:hAnsi="Courier New" w:hint="default"/>
      </w:rPr>
    </w:lvl>
    <w:lvl w:ilvl="5" w:tplc="AB7061A0" w:tentative="1">
      <w:start w:val="1"/>
      <w:numFmt w:val="bullet"/>
      <w:lvlText w:val=""/>
      <w:lvlJc w:val="left"/>
      <w:pPr>
        <w:tabs>
          <w:tab w:val="num" w:pos="5425"/>
        </w:tabs>
        <w:ind w:left="5425" w:hanging="360"/>
      </w:pPr>
      <w:rPr>
        <w:rFonts w:ascii="Wingdings" w:hAnsi="Wingdings" w:hint="default"/>
      </w:rPr>
    </w:lvl>
    <w:lvl w:ilvl="6" w:tplc="8C344474" w:tentative="1">
      <w:start w:val="1"/>
      <w:numFmt w:val="bullet"/>
      <w:lvlText w:val=""/>
      <w:lvlJc w:val="left"/>
      <w:pPr>
        <w:tabs>
          <w:tab w:val="num" w:pos="6145"/>
        </w:tabs>
        <w:ind w:left="6145" w:hanging="360"/>
      </w:pPr>
      <w:rPr>
        <w:rFonts w:ascii="Symbol" w:hAnsi="Symbol" w:hint="default"/>
      </w:rPr>
    </w:lvl>
    <w:lvl w:ilvl="7" w:tplc="796CB97E" w:tentative="1">
      <w:start w:val="1"/>
      <w:numFmt w:val="bullet"/>
      <w:lvlText w:val="o"/>
      <w:lvlJc w:val="left"/>
      <w:pPr>
        <w:tabs>
          <w:tab w:val="num" w:pos="6865"/>
        </w:tabs>
        <w:ind w:left="6865" w:hanging="360"/>
      </w:pPr>
      <w:rPr>
        <w:rFonts w:ascii="Courier New" w:hAnsi="Courier New" w:hint="default"/>
      </w:rPr>
    </w:lvl>
    <w:lvl w:ilvl="8" w:tplc="CCB48DCC" w:tentative="1">
      <w:start w:val="1"/>
      <w:numFmt w:val="bullet"/>
      <w:lvlText w:val=""/>
      <w:lvlJc w:val="left"/>
      <w:pPr>
        <w:tabs>
          <w:tab w:val="num" w:pos="7585"/>
        </w:tabs>
        <w:ind w:left="7585" w:hanging="360"/>
      </w:pPr>
      <w:rPr>
        <w:rFonts w:ascii="Wingdings" w:hAnsi="Wingdings" w:hint="default"/>
      </w:rPr>
    </w:lvl>
  </w:abstractNum>
  <w:abstractNum w:abstractNumId="29">
    <w:nsid w:val="6FC7016B"/>
    <w:multiLevelType w:val="hybridMultilevel"/>
    <w:tmpl w:val="363291E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>
    <w:nsid w:val="72A1505E"/>
    <w:multiLevelType w:val="hybridMultilevel"/>
    <w:tmpl w:val="EB689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38631FC"/>
    <w:multiLevelType w:val="hybridMultilevel"/>
    <w:tmpl w:val="7C60FD7C"/>
    <w:lvl w:ilvl="0" w:tplc="8112F4A4">
      <w:start w:val="1"/>
      <w:numFmt w:val="decimal"/>
      <w:lvlText w:val="%1."/>
      <w:lvlJc w:val="left"/>
      <w:pPr>
        <w:ind w:left="6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B2A00"/>
    <w:multiLevelType w:val="hybridMultilevel"/>
    <w:tmpl w:val="18BC6DFE"/>
    <w:lvl w:ilvl="0" w:tplc="C6D68114">
      <w:start w:val="1"/>
      <w:numFmt w:val="bullet"/>
      <w:lvlText w:val="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41085AA2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95AEB2DA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778D5DA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BB4CED46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36D04954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95EC0E52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B0923DC8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A34AE7E6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33">
    <w:nsid w:val="748B499F"/>
    <w:multiLevelType w:val="hybridMultilevel"/>
    <w:tmpl w:val="301C273E"/>
    <w:lvl w:ilvl="0" w:tplc="4B268524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77973EDB"/>
    <w:multiLevelType w:val="hybridMultilevel"/>
    <w:tmpl w:val="EF3C61AC"/>
    <w:lvl w:ilvl="0" w:tplc="9A2C3014">
      <w:start w:val="1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87041E2"/>
    <w:multiLevelType w:val="hybridMultilevel"/>
    <w:tmpl w:val="73948F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7B14B6"/>
    <w:multiLevelType w:val="hybridMultilevel"/>
    <w:tmpl w:val="358EF678"/>
    <w:lvl w:ilvl="0" w:tplc="B456E54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AC2E13"/>
    <w:multiLevelType w:val="hybridMultilevel"/>
    <w:tmpl w:val="9FD88D1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32"/>
  </w:num>
  <w:num w:numId="4">
    <w:abstractNumId w:val="2"/>
  </w:num>
  <w:num w:numId="5">
    <w:abstractNumId w:val="28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4"/>
  </w:num>
  <w:num w:numId="11">
    <w:abstractNumId w:val="23"/>
  </w:num>
  <w:num w:numId="12">
    <w:abstractNumId w:val="7"/>
  </w:num>
  <w:num w:numId="13">
    <w:abstractNumId w:val="37"/>
  </w:num>
  <w:num w:numId="14">
    <w:abstractNumId w:val="0"/>
  </w:num>
  <w:num w:numId="15">
    <w:abstractNumId w:val="36"/>
  </w:num>
  <w:num w:numId="16">
    <w:abstractNumId w:val="22"/>
  </w:num>
  <w:num w:numId="17">
    <w:abstractNumId w:val="20"/>
  </w:num>
  <w:num w:numId="18">
    <w:abstractNumId w:val="8"/>
  </w:num>
  <w:num w:numId="19">
    <w:abstractNumId w:val="9"/>
  </w:num>
  <w:num w:numId="20">
    <w:abstractNumId w:val="33"/>
  </w:num>
  <w:num w:numId="21">
    <w:abstractNumId w:val="3"/>
  </w:num>
  <w:num w:numId="22">
    <w:abstractNumId w:val="34"/>
  </w:num>
  <w:num w:numId="23">
    <w:abstractNumId w:val="15"/>
  </w:num>
  <w:num w:numId="24">
    <w:abstractNumId w:val="17"/>
  </w:num>
  <w:num w:numId="25">
    <w:abstractNumId w:val="24"/>
  </w:num>
  <w:num w:numId="26">
    <w:abstractNumId w:val="6"/>
  </w:num>
  <w:num w:numId="27">
    <w:abstractNumId w:val="1"/>
  </w:num>
  <w:num w:numId="28">
    <w:abstractNumId w:val="19"/>
  </w:num>
  <w:num w:numId="29">
    <w:abstractNumId w:val="29"/>
  </w:num>
  <w:num w:numId="30">
    <w:abstractNumId w:val="25"/>
  </w:num>
  <w:num w:numId="31">
    <w:abstractNumId w:val="35"/>
  </w:num>
  <w:num w:numId="32">
    <w:abstractNumId w:val="30"/>
  </w:num>
  <w:num w:numId="33">
    <w:abstractNumId w:val="21"/>
  </w:num>
  <w:num w:numId="34">
    <w:abstractNumId w:val="16"/>
  </w:num>
  <w:num w:numId="35">
    <w:abstractNumId w:val="13"/>
  </w:num>
  <w:num w:numId="36">
    <w:abstractNumId w:val="26"/>
  </w:num>
  <w:num w:numId="37">
    <w:abstractNumId w:val="3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49"/>
    <w:rsid w:val="00004CCB"/>
    <w:rsid w:val="0000685F"/>
    <w:rsid w:val="00012F81"/>
    <w:rsid w:val="0001536F"/>
    <w:rsid w:val="00015EF3"/>
    <w:rsid w:val="0001701E"/>
    <w:rsid w:val="00027B97"/>
    <w:rsid w:val="00033D3A"/>
    <w:rsid w:val="00035954"/>
    <w:rsid w:val="00036529"/>
    <w:rsid w:val="00037895"/>
    <w:rsid w:val="00042A2A"/>
    <w:rsid w:val="000545F6"/>
    <w:rsid w:val="00060713"/>
    <w:rsid w:val="000727B4"/>
    <w:rsid w:val="0007428C"/>
    <w:rsid w:val="00081C46"/>
    <w:rsid w:val="00090EBB"/>
    <w:rsid w:val="00093450"/>
    <w:rsid w:val="0009377A"/>
    <w:rsid w:val="000B0529"/>
    <w:rsid w:val="000B2205"/>
    <w:rsid w:val="000C3BD6"/>
    <w:rsid w:val="000E144A"/>
    <w:rsid w:val="000E7C73"/>
    <w:rsid w:val="000F56D5"/>
    <w:rsid w:val="00100C13"/>
    <w:rsid w:val="00101390"/>
    <w:rsid w:val="00101737"/>
    <w:rsid w:val="00126466"/>
    <w:rsid w:val="00127BDB"/>
    <w:rsid w:val="00154273"/>
    <w:rsid w:val="00175582"/>
    <w:rsid w:val="00177BCA"/>
    <w:rsid w:val="00185F99"/>
    <w:rsid w:val="00197564"/>
    <w:rsid w:val="001A1480"/>
    <w:rsid w:val="001A641C"/>
    <w:rsid w:val="001B1582"/>
    <w:rsid w:val="001B3B0B"/>
    <w:rsid w:val="001B6BD2"/>
    <w:rsid w:val="001C2331"/>
    <w:rsid w:val="001C2958"/>
    <w:rsid w:val="001D0D15"/>
    <w:rsid w:val="001D1247"/>
    <w:rsid w:val="001D210A"/>
    <w:rsid w:val="001E05E4"/>
    <w:rsid w:val="001E2A99"/>
    <w:rsid w:val="001F5C87"/>
    <w:rsid w:val="001F6753"/>
    <w:rsid w:val="00207C79"/>
    <w:rsid w:val="002211AE"/>
    <w:rsid w:val="00227283"/>
    <w:rsid w:val="00227D61"/>
    <w:rsid w:val="00233839"/>
    <w:rsid w:val="0024474C"/>
    <w:rsid w:val="00246221"/>
    <w:rsid w:val="0024656E"/>
    <w:rsid w:val="00253D27"/>
    <w:rsid w:val="002556BE"/>
    <w:rsid w:val="00255876"/>
    <w:rsid w:val="00271D3D"/>
    <w:rsid w:val="002814C0"/>
    <w:rsid w:val="002837AB"/>
    <w:rsid w:val="0028616D"/>
    <w:rsid w:val="0028676D"/>
    <w:rsid w:val="00293469"/>
    <w:rsid w:val="00295EA9"/>
    <w:rsid w:val="002A2E7F"/>
    <w:rsid w:val="002A531A"/>
    <w:rsid w:val="002B05EE"/>
    <w:rsid w:val="002C20C4"/>
    <w:rsid w:val="002C47F1"/>
    <w:rsid w:val="002D01A4"/>
    <w:rsid w:val="002E2B92"/>
    <w:rsid w:val="002F3C6B"/>
    <w:rsid w:val="002F7238"/>
    <w:rsid w:val="00300FCF"/>
    <w:rsid w:val="00313262"/>
    <w:rsid w:val="003229C0"/>
    <w:rsid w:val="003305E3"/>
    <w:rsid w:val="00330A53"/>
    <w:rsid w:val="0033512A"/>
    <w:rsid w:val="00337595"/>
    <w:rsid w:val="0034543D"/>
    <w:rsid w:val="00354788"/>
    <w:rsid w:val="00361251"/>
    <w:rsid w:val="0037447F"/>
    <w:rsid w:val="00393A46"/>
    <w:rsid w:val="00394C99"/>
    <w:rsid w:val="00395911"/>
    <w:rsid w:val="003B2913"/>
    <w:rsid w:val="003B2A83"/>
    <w:rsid w:val="003B4588"/>
    <w:rsid w:val="003B5FC0"/>
    <w:rsid w:val="003C4C0D"/>
    <w:rsid w:val="003D2B70"/>
    <w:rsid w:val="003D3755"/>
    <w:rsid w:val="003D609D"/>
    <w:rsid w:val="003E31A1"/>
    <w:rsid w:val="003E7FEB"/>
    <w:rsid w:val="00402E4C"/>
    <w:rsid w:val="00406989"/>
    <w:rsid w:val="00410DC2"/>
    <w:rsid w:val="004168F0"/>
    <w:rsid w:val="00421360"/>
    <w:rsid w:val="004317D0"/>
    <w:rsid w:val="00431949"/>
    <w:rsid w:val="00435E97"/>
    <w:rsid w:val="004675AB"/>
    <w:rsid w:val="00467612"/>
    <w:rsid w:val="0048552D"/>
    <w:rsid w:val="00486C2A"/>
    <w:rsid w:val="004A67B1"/>
    <w:rsid w:val="004B0E91"/>
    <w:rsid w:val="004B1908"/>
    <w:rsid w:val="004C4DD9"/>
    <w:rsid w:val="004D03FC"/>
    <w:rsid w:val="004D3C0A"/>
    <w:rsid w:val="004E1AB1"/>
    <w:rsid w:val="004E4A00"/>
    <w:rsid w:val="004F1DE5"/>
    <w:rsid w:val="00506E0D"/>
    <w:rsid w:val="0051505B"/>
    <w:rsid w:val="00537A1E"/>
    <w:rsid w:val="005523FF"/>
    <w:rsid w:val="00553605"/>
    <w:rsid w:val="005600A3"/>
    <w:rsid w:val="0056305B"/>
    <w:rsid w:val="00567C17"/>
    <w:rsid w:val="0057082C"/>
    <w:rsid w:val="00576FEE"/>
    <w:rsid w:val="005856E4"/>
    <w:rsid w:val="0058598E"/>
    <w:rsid w:val="00586BBB"/>
    <w:rsid w:val="005963B7"/>
    <w:rsid w:val="005A2F11"/>
    <w:rsid w:val="005A552D"/>
    <w:rsid w:val="005A71E3"/>
    <w:rsid w:val="005B7C27"/>
    <w:rsid w:val="005B7F47"/>
    <w:rsid w:val="005D1750"/>
    <w:rsid w:val="005D1B37"/>
    <w:rsid w:val="005D592B"/>
    <w:rsid w:val="005E0B74"/>
    <w:rsid w:val="005E2CFB"/>
    <w:rsid w:val="005E33FB"/>
    <w:rsid w:val="005E76FF"/>
    <w:rsid w:val="005E7D34"/>
    <w:rsid w:val="005F1449"/>
    <w:rsid w:val="006028F3"/>
    <w:rsid w:val="00620207"/>
    <w:rsid w:val="0062039E"/>
    <w:rsid w:val="00631DFB"/>
    <w:rsid w:val="00653880"/>
    <w:rsid w:val="00654599"/>
    <w:rsid w:val="006619EF"/>
    <w:rsid w:val="006652F2"/>
    <w:rsid w:val="00673DFC"/>
    <w:rsid w:val="00677496"/>
    <w:rsid w:val="006A785C"/>
    <w:rsid w:val="006B0E97"/>
    <w:rsid w:val="006B2F4F"/>
    <w:rsid w:val="006D7BDC"/>
    <w:rsid w:val="006E29DB"/>
    <w:rsid w:val="006E3722"/>
    <w:rsid w:val="006E3CB3"/>
    <w:rsid w:val="006F3357"/>
    <w:rsid w:val="006F3A73"/>
    <w:rsid w:val="007033CC"/>
    <w:rsid w:val="00707A87"/>
    <w:rsid w:val="00710D9A"/>
    <w:rsid w:val="00716AC9"/>
    <w:rsid w:val="00727D1E"/>
    <w:rsid w:val="00745876"/>
    <w:rsid w:val="007466D8"/>
    <w:rsid w:val="007671C8"/>
    <w:rsid w:val="00770B56"/>
    <w:rsid w:val="007717C8"/>
    <w:rsid w:val="00777F6E"/>
    <w:rsid w:val="00785C74"/>
    <w:rsid w:val="007A5267"/>
    <w:rsid w:val="007B44EA"/>
    <w:rsid w:val="007C7ACC"/>
    <w:rsid w:val="007D4585"/>
    <w:rsid w:val="007D7A1B"/>
    <w:rsid w:val="007E03A5"/>
    <w:rsid w:val="007E3666"/>
    <w:rsid w:val="007E619B"/>
    <w:rsid w:val="007E7FCB"/>
    <w:rsid w:val="00804592"/>
    <w:rsid w:val="00814B08"/>
    <w:rsid w:val="00816863"/>
    <w:rsid w:val="00824CD1"/>
    <w:rsid w:val="00835969"/>
    <w:rsid w:val="008361A0"/>
    <w:rsid w:val="0085542C"/>
    <w:rsid w:val="00862394"/>
    <w:rsid w:val="008673D9"/>
    <w:rsid w:val="00873D41"/>
    <w:rsid w:val="0087532F"/>
    <w:rsid w:val="008825E5"/>
    <w:rsid w:val="008828B6"/>
    <w:rsid w:val="00882E4B"/>
    <w:rsid w:val="008844BF"/>
    <w:rsid w:val="00895D1C"/>
    <w:rsid w:val="008A488C"/>
    <w:rsid w:val="008A5E8C"/>
    <w:rsid w:val="008C28BD"/>
    <w:rsid w:val="008C3C3F"/>
    <w:rsid w:val="008C4F04"/>
    <w:rsid w:val="008C53AA"/>
    <w:rsid w:val="008D25CC"/>
    <w:rsid w:val="008D59D8"/>
    <w:rsid w:val="008F232A"/>
    <w:rsid w:val="008F6402"/>
    <w:rsid w:val="00911DF6"/>
    <w:rsid w:val="00912515"/>
    <w:rsid w:val="009174FD"/>
    <w:rsid w:val="009312C5"/>
    <w:rsid w:val="00934BDD"/>
    <w:rsid w:val="00936397"/>
    <w:rsid w:val="00943D23"/>
    <w:rsid w:val="009450D2"/>
    <w:rsid w:val="00961EA4"/>
    <w:rsid w:val="00973A51"/>
    <w:rsid w:val="009741AF"/>
    <w:rsid w:val="00976D9F"/>
    <w:rsid w:val="00980D0A"/>
    <w:rsid w:val="009907C8"/>
    <w:rsid w:val="0099186F"/>
    <w:rsid w:val="009B2992"/>
    <w:rsid w:val="009B4DD1"/>
    <w:rsid w:val="009C2D49"/>
    <w:rsid w:val="009C7A88"/>
    <w:rsid w:val="009D0A10"/>
    <w:rsid w:val="009D2F76"/>
    <w:rsid w:val="009D6C1C"/>
    <w:rsid w:val="009E408E"/>
    <w:rsid w:val="009F31A9"/>
    <w:rsid w:val="00A1162C"/>
    <w:rsid w:val="00A17775"/>
    <w:rsid w:val="00A2296D"/>
    <w:rsid w:val="00A27093"/>
    <w:rsid w:val="00A27D0F"/>
    <w:rsid w:val="00A303A8"/>
    <w:rsid w:val="00A34927"/>
    <w:rsid w:val="00A45625"/>
    <w:rsid w:val="00A47C68"/>
    <w:rsid w:val="00A51358"/>
    <w:rsid w:val="00A52C83"/>
    <w:rsid w:val="00A63F80"/>
    <w:rsid w:val="00A65FF8"/>
    <w:rsid w:val="00A71DD3"/>
    <w:rsid w:val="00A86FBD"/>
    <w:rsid w:val="00AB4499"/>
    <w:rsid w:val="00AB4AA8"/>
    <w:rsid w:val="00AC3308"/>
    <w:rsid w:val="00AC629A"/>
    <w:rsid w:val="00AD263F"/>
    <w:rsid w:val="00AD4581"/>
    <w:rsid w:val="00AD77FF"/>
    <w:rsid w:val="00AE08A2"/>
    <w:rsid w:val="00AE688E"/>
    <w:rsid w:val="00B0292B"/>
    <w:rsid w:val="00B06C57"/>
    <w:rsid w:val="00B173F1"/>
    <w:rsid w:val="00B20717"/>
    <w:rsid w:val="00B21E18"/>
    <w:rsid w:val="00B22BCE"/>
    <w:rsid w:val="00B24876"/>
    <w:rsid w:val="00B25366"/>
    <w:rsid w:val="00B32948"/>
    <w:rsid w:val="00B3681C"/>
    <w:rsid w:val="00B36BA3"/>
    <w:rsid w:val="00B44C34"/>
    <w:rsid w:val="00B461A1"/>
    <w:rsid w:val="00B64B72"/>
    <w:rsid w:val="00B719DD"/>
    <w:rsid w:val="00B71B43"/>
    <w:rsid w:val="00B85F50"/>
    <w:rsid w:val="00B86224"/>
    <w:rsid w:val="00B92B69"/>
    <w:rsid w:val="00B9683F"/>
    <w:rsid w:val="00BA2993"/>
    <w:rsid w:val="00BA6CDA"/>
    <w:rsid w:val="00BC20CF"/>
    <w:rsid w:val="00BC314B"/>
    <w:rsid w:val="00BC4921"/>
    <w:rsid w:val="00BC7F46"/>
    <w:rsid w:val="00BD42FF"/>
    <w:rsid w:val="00BD7353"/>
    <w:rsid w:val="00BE241D"/>
    <w:rsid w:val="00BF7BBB"/>
    <w:rsid w:val="00C17664"/>
    <w:rsid w:val="00C26E78"/>
    <w:rsid w:val="00C30A02"/>
    <w:rsid w:val="00C331AF"/>
    <w:rsid w:val="00C41A55"/>
    <w:rsid w:val="00C44AEB"/>
    <w:rsid w:val="00C45E10"/>
    <w:rsid w:val="00C6773C"/>
    <w:rsid w:val="00C70D22"/>
    <w:rsid w:val="00C71D72"/>
    <w:rsid w:val="00C875EB"/>
    <w:rsid w:val="00C9015D"/>
    <w:rsid w:val="00C9226E"/>
    <w:rsid w:val="00C964EC"/>
    <w:rsid w:val="00CA0DD6"/>
    <w:rsid w:val="00CA54E9"/>
    <w:rsid w:val="00CB008F"/>
    <w:rsid w:val="00CB7F28"/>
    <w:rsid w:val="00CC1C1C"/>
    <w:rsid w:val="00CC3A3E"/>
    <w:rsid w:val="00CE2B86"/>
    <w:rsid w:val="00CE51DD"/>
    <w:rsid w:val="00CF59A1"/>
    <w:rsid w:val="00D064E1"/>
    <w:rsid w:val="00D15DA6"/>
    <w:rsid w:val="00D161A8"/>
    <w:rsid w:val="00D172A3"/>
    <w:rsid w:val="00D221FD"/>
    <w:rsid w:val="00D27713"/>
    <w:rsid w:val="00D31BB8"/>
    <w:rsid w:val="00D34D1F"/>
    <w:rsid w:val="00D47BCA"/>
    <w:rsid w:val="00D5463F"/>
    <w:rsid w:val="00D72772"/>
    <w:rsid w:val="00D72FE3"/>
    <w:rsid w:val="00D73D0C"/>
    <w:rsid w:val="00D80755"/>
    <w:rsid w:val="00D83C68"/>
    <w:rsid w:val="00D842CA"/>
    <w:rsid w:val="00D86061"/>
    <w:rsid w:val="00D87407"/>
    <w:rsid w:val="00D87956"/>
    <w:rsid w:val="00D9180F"/>
    <w:rsid w:val="00D92375"/>
    <w:rsid w:val="00DA119F"/>
    <w:rsid w:val="00DA2843"/>
    <w:rsid w:val="00DA4DBB"/>
    <w:rsid w:val="00DB7F8F"/>
    <w:rsid w:val="00DC08FA"/>
    <w:rsid w:val="00DD1356"/>
    <w:rsid w:val="00DD5596"/>
    <w:rsid w:val="00DE5ED7"/>
    <w:rsid w:val="00DF16DE"/>
    <w:rsid w:val="00DF3E15"/>
    <w:rsid w:val="00DF4A2D"/>
    <w:rsid w:val="00DF7C26"/>
    <w:rsid w:val="00E135D0"/>
    <w:rsid w:val="00E158F4"/>
    <w:rsid w:val="00E31A16"/>
    <w:rsid w:val="00E501BA"/>
    <w:rsid w:val="00E54771"/>
    <w:rsid w:val="00E57E43"/>
    <w:rsid w:val="00E60354"/>
    <w:rsid w:val="00E62CC7"/>
    <w:rsid w:val="00E62E50"/>
    <w:rsid w:val="00E63669"/>
    <w:rsid w:val="00E71B62"/>
    <w:rsid w:val="00E7676F"/>
    <w:rsid w:val="00E775C1"/>
    <w:rsid w:val="00E83A7A"/>
    <w:rsid w:val="00E8744B"/>
    <w:rsid w:val="00E90688"/>
    <w:rsid w:val="00EA5A97"/>
    <w:rsid w:val="00EC2649"/>
    <w:rsid w:val="00EC43DD"/>
    <w:rsid w:val="00EE3F16"/>
    <w:rsid w:val="00EF7949"/>
    <w:rsid w:val="00F02D1A"/>
    <w:rsid w:val="00F078B0"/>
    <w:rsid w:val="00F153A5"/>
    <w:rsid w:val="00F20B30"/>
    <w:rsid w:val="00F21583"/>
    <w:rsid w:val="00F22A68"/>
    <w:rsid w:val="00F441BF"/>
    <w:rsid w:val="00F52628"/>
    <w:rsid w:val="00F62926"/>
    <w:rsid w:val="00F63B50"/>
    <w:rsid w:val="00F675FF"/>
    <w:rsid w:val="00F82643"/>
    <w:rsid w:val="00FB026A"/>
    <w:rsid w:val="00FB40DB"/>
    <w:rsid w:val="00FB6D84"/>
    <w:rsid w:val="00FD4C1A"/>
    <w:rsid w:val="00FD4CC0"/>
    <w:rsid w:val="00FD6AC2"/>
    <w:rsid w:val="00FF00E2"/>
    <w:rsid w:val="00FF345B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625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45F6"/>
    <w:rPr>
      <w:rFonts w:ascii="Cambria" w:hAnsi="Cambria" w:cs="Times New Roman"/>
      <w:b/>
      <w:kern w:val="32"/>
      <w:sz w:val="32"/>
    </w:rPr>
  </w:style>
  <w:style w:type="paragraph" w:styleId="a3">
    <w:name w:val="Body Text Indent"/>
    <w:basedOn w:val="a"/>
    <w:link w:val="a4"/>
    <w:uiPriority w:val="99"/>
    <w:rsid w:val="00A45625"/>
    <w:pPr>
      <w:widowControl w:val="0"/>
      <w:ind w:left="45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545F6"/>
    <w:rPr>
      <w:rFonts w:cs="Times New Roman"/>
      <w:sz w:val="24"/>
    </w:rPr>
  </w:style>
  <w:style w:type="paragraph" w:styleId="2">
    <w:name w:val="Body Text Indent 2"/>
    <w:basedOn w:val="a"/>
    <w:link w:val="20"/>
    <w:uiPriority w:val="99"/>
    <w:rsid w:val="00A45625"/>
    <w:pPr>
      <w:widowControl w:val="0"/>
      <w:ind w:left="62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545F6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A45625"/>
    <w:pPr>
      <w:widowControl w:val="0"/>
      <w:ind w:left="459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545F6"/>
    <w:rPr>
      <w:rFonts w:cs="Times New Roman"/>
      <w:sz w:val="16"/>
    </w:rPr>
  </w:style>
  <w:style w:type="paragraph" w:styleId="a5">
    <w:name w:val="Body Text"/>
    <w:basedOn w:val="a"/>
    <w:link w:val="a6"/>
    <w:uiPriority w:val="99"/>
    <w:rsid w:val="00A45625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545F6"/>
    <w:rPr>
      <w:rFonts w:cs="Times New Roman"/>
      <w:sz w:val="24"/>
    </w:rPr>
  </w:style>
  <w:style w:type="paragraph" w:styleId="a7">
    <w:name w:val="footer"/>
    <w:basedOn w:val="a"/>
    <w:link w:val="a8"/>
    <w:uiPriority w:val="99"/>
    <w:rsid w:val="00A45625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545F6"/>
    <w:rPr>
      <w:rFonts w:cs="Times New Roman"/>
      <w:sz w:val="24"/>
    </w:rPr>
  </w:style>
  <w:style w:type="character" w:styleId="a9">
    <w:name w:val="page number"/>
    <w:basedOn w:val="a0"/>
    <w:uiPriority w:val="99"/>
    <w:rsid w:val="00A45625"/>
    <w:rPr>
      <w:rFonts w:cs="Times New Roman"/>
    </w:rPr>
  </w:style>
  <w:style w:type="paragraph" w:styleId="31">
    <w:name w:val="Body Text 3"/>
    <w:basedOn w:val="a"/>
    <w:link w:val="32"/>
    <w:uiPriority w:val="99"/>
    <w:rsid w:val="00A45625"/>
    <w:pPr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545F6"/>
    <w:rPr>
      <w:rFonts w:cs="Times New Roman"/>
      <w:sz w:val="16"/>
    </w:rPr>
  </w:style>
  <w:style w:type="paragraph" w:styleId="21">
    <w:name w:val="Body Text 2"/>
    <w:basedOn w:val="a"/>
    <w:link w:val="22"/>
    <w:uiPriority w:val="99"/>
    <w:rsid w:val="00A45625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545F6"/>
    <w:rPr>
      <w:rFonts w:cs="Times New Roman"/>
      <w:sz w:val="24"/>
    </w:rPr>
  </w:style>
  <w:style w:type="paragraph" w:customStyle="1" w:styleId="ConsNormal">
    <w:name w:val="ConsNormal"/>
    <w:uiPriority w:val="99"/>
    <w:rsid w:val="00A4562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Default">
    <w:name w:val="Default"/>
    <w:uiPriority w:val="99"/>
    <w:rsid w:val="00A456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iiaiieoaeno">
    <w:name w:val="Iniiaiie oaeno"/>
    <w:basedOn w:val="Default"/>
    <w:next w:val="Default"/>
    <w:uiPriority w:val="99"/>
    <w:rsid w:val="00A45625"/>
    <w:rPr>
      <w:color w:val="auto"/>
    </w:rPr>
  </w:style>
  <w:style w:type="paragraph" w:customStyle="1" w:styleId="CharChar">
    <w:name w:val="Знак Знак Char Char"/>
    <w:basedOn w:val="a"/>
    <w:uiPriority w:val="99"/>
    <w:rsid w:val="00804592"/>
    <w:pPr>
      <w:widowControl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Arial" w:hAnsi="Arial" w:cs="Arial"/>
      <w:b/>
      <w:sz w:val="20"/>
      <w:szCs w:val="20"/>
      <w:lang w:val="en-US" w:eastAsia="de-DE"/>
    </w:rPr>
  </w:style>
  <w:style w:type="paragraph" w:styleId="aa">
    <w:name w:val="Balloon Text"/>
    <w:basedOn w:val="a"/>
    <w:link w:val="ab"/>
    <w:uiPriority w:val="99"/>
    <w:semiHidden/>
    <w:rsid w:val="00785C7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545F6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8A5E8C"/>
    <w:pPr>
      <w:keepNext/>
      <w:widowControl w:val="0"/>
      <w:spacing w:before="120" w:line="240" w:lineRule="atLeast"/>
      <w:ind w:right="40"/>
      <w:jc w:val="center"/>
    </w:pPr>
    <w:rPr>
      <w:rFonts w:ascii="Arial CYR" w:hAnsi="Arial CYR"/>
      <w:b/>
      <w:spacing w:val="80"/>
      <w:sz w:val="32"/>
      <w:szCs w:val="20"/>
    </w:rPr>
  </w:style>
  <w:style w:type="paragraph" w:customStyle="1" w:styleId="ac">
    <w:name w:val="Знак"/>
    <w:basedOn w:val="a"/>
    <w:uiPriority w:val="99"/>
    <w:rsid w:val="000F56D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basedOn w:val="a0"/>
    <w:uiPriority w:val="99"/>
    <w:semiHidden/>
    <w:rsid w:val="00707A87"/>
    <w:rPr>
      <w:rFonts w:cs="Times New Roman"/>
      <w:sz w:val="16"/>
      <w:lang w:val="ru-RU"/>
    </w:rPr>
  </w:style>
  <w:style w:type="paragraph" w:styleId="ae">
    <w:name w:val="annotation text"/>
    <w:basedOn w:val="a"/>
    <w:link w:val="af"/>
    <w:uiPriority w:val="99"/>
    <w:semiHidden/>
    <w:rsid w:val="00707A8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0545F6"/>
    <w:rPr>
      <w:rFonts w:cs="Times New Roman"/>
      <w:sz w:val="20"/>
    </w:rPr>
  </w:style>
  <w:style w:type="paragraph" w:styleId="af0">
    <w:name w:val="annotation subject"/>
    <w:basedOn w:val="ae"/>
    <w:next w:val="ae"/>
    <w:link w:val="af1"/>
    <w:uiPriority w:val="99"/>
    <w:semiHidden/>
    <w:rsid w:val="00D15DA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0545F6"/>
    <w:rPr>
      <w:rFonts w:cs="Times New Roman"/>
      <w:b/>
      <w:sz w:val="20"/>
    </w:rPr>
  </w:style>
  <w:style w:type="character" w:styleId="af2">
    <w:name w:val="endnote reference"/>
    <w:basedOn w:val="a0"/>
    <w:uiPriority w:val="99"/>
    <w:rsid w:val="00D73D0C"/>
    <w:rPr>
      <w:rFonts w:ascii="Arial" w:hAnsi="Arial" w:cs="Times New Roman"/>
      <w:vertAlign w:val="superscript"/>
    </w:rPr>
  </w:style>
  <w:style w:type="paragraph" w:styleId="af3">
    <w:name w:val="header"/>
    <w:basedOn w:val="a"/>
    <w:link w:val="af4"/>
    <w:uiPriority w:val="99"/>
    <w:rsid w:val="00F02D1A"/>
    <w:pPr>
      <w:widowControl w:val="0"/>
      <w:tabs>
        <w:tab w:val="center" w:pos="4153"/>
        <w:tab w:val="right" w:pos="8306"/>
      </w:tabs>
      <w:jc w:val="both"/>
    </w:pPr>
    <w:rPr>
      <w:rFonts w:ascii="Arial" w:hAnsi="Arial"/>
      <w:b/>
      <w:i/>
      <w:color w:val="000000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locked/>
    <w:rsid w:val="00F02D1A"/>
    <w:rPr>
      <w:rFonts w:ascii="Arial" w:hAnsi="Arial" w:cs="Times New Roman"/>
      <w:b/>
      <w:i/>
      <w:color w:val="000000"/>
    </w:rPr>
  </w:style>
  <w:style w:type="paragraph" w:styleId="af5">
    <w:name w:val="List Paragraph"/>
    <w:basedOn w:val="a"/>
    <w:uiPriority w:val="34"/>
    <w:qFormat/>
    <w:rsid w:val="00330A53"/>
    <w:pPr>
      <w:ind w:left="720"/>
      <w:contextualSpacing/>
    </w:pPr>
  </w:style>
  <w:style w:type="table" w:styleId="af6">
    <w:name w:val="Table Grid"/>
    <w:basedOn w:val="a1"/>
    <w:locked/>
    <w:rsid w:val="00D54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преамбула"/>
    <w:basedOn w:val="a"/>
    <w:rsid w:val="008673D9"/>
    <w:pPr>
      <w:keepNext/>
      <w:widowControl w:val="0"/>
      <w:spacing w:before="120" w:line="300" w:lineRule="atLeast"/>
      <w:jc w:val="both"/>
    </w:pPr>
    <w:rPr>
      <w:rFonts w:ascii="Arial" w:hAnsi="Arial"/>
      <w:color w:val="000000"/>
      <w:szCs w:val="20"/>
    </w:rPr>
  </w:style>
  <w:style w:type="paragraph" w:customStyle="1" w:styleId="CharChar0">
    <w:name w:val="Знак Знак Char Char"/>
    <w:basedOn w:val="a"/>
    <w:rsid w:val="007E7FCB"/>
    <w:pPr>
      <w:widowControl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Arial" w:hAnsi="Arial" w:cs="Arial"/>
      <w:b/>
      <w:sz w:val="20"/>
      <w:szCs w:val="20"/>
      <w:lang w:val="en-US" w:eastAsia="de-DE"/>
    </w:rPr>
  </w:style>
  <w:style w:type="paragraph" w:customStyle="1" w:styleId="af8">
    <w:name w:val="текст решения"/>
    <w:basedOn w:val="a"/>
    <w:rsid w:val="00337595"/>
    <w:pPr>
      <w:widowControl w:val="0"/>
      <w:spacing w:before="120" w:after="120" w:line="380" w:lineRule="atLeast"/>
      <w:jc w:val="both"/>
    </w:pPr>
    <w:rPr>
      <w:rFonts w:ascii="Arial" w:hAnsi="Arial"/>
      <w:color w:val="000000"/>
      <w:szCs w:val="20"/>
    </w:rPr>
  </w:style>
  <w:style w:type="paragraph" w:styleId="af9">
    <w:name w:val="endnote text"/>
    <w:basedOn w:val="a"/>
    <w:link w:val="afa"/>
    <w:uiPriority w:val="99"/>
    <w:semiHidden/>
    <w:unhideWhenUsed/>
    <w:rsid w:val="007E3666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E366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625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45F6"/>
    <w:rPr>
      <w:rFonts w:ascii="Cambria" w:hAnsi="Cambria" w:cs="Times New Roman"/>
      <w:b/>
      <w:kern w:val="32"/>
      <w:sz w:val="32"/>
    </w:rPr>
  </w:style>
  <w:style w:type="paragraph" w:styleId="a3">
    <w:name w:val="Body Text Indent"/>
    <w:basedOn w:val="a"/>
    <w:link w:val="a4"/>
    <w:uiPriority w:val="99"/>
    <w:rsid w:val="00A45625"/>
    <w:pPr>
      <w:widowControl w:val="0"/>
      <w:ind w:left="45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545F6"/>
    <w:rPr>
      <w:rFonts w:cs="Times New Roman"/>
      <w:sz w:val="24"/>
    </w:rPr>
  </w:style>
  <w:style w:type="paragraph" w:styleId="2">
    <w:name w:val="Body Text Indent 2"/>
    <w:basedOn w:val="a"/>
    <w:link w:val="20"/>
    <w:uiPriority w:val="99"/>
    <w:rsid w:val="00A45625"/>
    <w:pPr>
      <w:widowControl w:val="0"/>
      <w:ind w:left="62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545F6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A45625"/>
    <w:pPr>
      <w:widowControl w:val="0"/>
      <w:ind w:left="459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545F6"/>
    <w:rPr>
      <w:rFonts w:cs="Times New Roman"/>
      <w:sz w:val="16"/>
    </w:rPr>
  </w:style>
  <w:style w:type="paragraph" w:styleId="a5">
    <w:name w:val="Body Text"/>
    <w:basedOn w:val="a"/>
    <w:link w:val="a6"/>
    <w:uiPriority w:val="99"/>
    <w:rsid w:val="00A45625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545F6"/>
    <w:rPr>
      <w:rFonts w:cs="Times New Roman"/>
      <w:sz w:val="24"/>
    </w:rPr>
  </w:style>
  <w:style w:type="paragraph" w:styleId="a7">
    <w:name w:val="footer"/>
    <w:basedOn w:val="a"/>
    <w:link w:val="a8"/>
    <w:uiPriority w:val="99"/>
    <w:rsid w:val="00A45625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545F6"/>
    <w:rPr>
      <w:rFonts w:cs="Times New Roman"/>
      <w:sz w:val="24"/>
    </w:rPr>
  </w:style>
  <w:style w:type="character" w:styleId="a9">
    <w:name w:val="page number"/>
    <w:basedOn w:val="a0"/>
    <w:uiPriority w:val="99"/>
    <w:rsid w:val="00A45625"/>
    <w:rPr>
      <w:rFonts w:cs="Times New Roman"/>
    </w:rPr>
  </w:style>
  <w:style w:type="paragraph" w:styleId="31">
    <w:name w:val="Body Text 3"/>
    <w:basedOn w:val="a"/>
    <w:link w:val="32"/>
    <w:uiPriority w:val="99"/>
    <w:rsid w:val="00A45625"/>
    <w:pPr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545F6"/>
    <w:rPr>
      <w:rFonts w:cs="Times New Roman"/>
      <w:sz w:val="16"/>
    </w:rPr>
  </w:style>
  <w:style w:type="paragraph" w:styleId="21">
    <w:name w:val="Body Text 2"/>
    <w:basedOn w:val="a"/>
    <w:link w:val="22"/>
    <w:uiPriority w:val="99"/>
    <w:rsid w:val="00A45625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545F6"/>
    <w:rPr>
      <w:rFonts w:cs="Times New Roman"/>
      <w:sz w:val="24"/>
    </w:rPr>
  </w:style>
  <w:style w:type="paragraph" w:customStyle="1" w:styleId="ConsNormal">
    <w:name w:val="ConsNormal"/>
    <w:uiPriority w:val="99"/>
    <w:rsid w:val="00A4562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Default">
    <w:name w:val="Default"/>
    <w:uiPriority w:val="99"/>
    <w:rsid w:val="00A456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iiaiieoaeno">
    <w:name w:val="Iniiaiie oaeno"/>
    <w:basedOn w:val="Default"/>
    <w:next w:val="Default"/>
    <w:uiPriority w:val="99"/>
    <w:rsid w:val="00A45625"/>
    <w:rPr>
      <w:color w:val="auto"/>
    </w:rPr>
  </w:style>
  <w:style w:type="paragraph" w:customStyle="1" w:styleId="CharChar">
    <w:name w:val="Знак Знак Char Char"/>
    <w:basedOn w:val="a"/>
    <w:uiPriority w:val="99"/>
    <w:rsid w:val="00804592"/>
    <w:pPr>
      <w:widowControl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Arial" w:hAnsi="Arial" w:cs="Arial"/>
      <w:b/>
      <w:sz w:val="20"/>
      <w:szCs w:val="20"/>
      <w:lang w:val="en-US" w:eastAsia="de-DE"/>
    </w:rPr>
  </w:style>
  <w:style w:type="paragraph" w:styleId="aa">
    <w:name w:val="Balloon Text"/>
    <w:basedOn w:val="a"/>
    <w:link w:val="ab"/>
    <w:uiPriority w:val="99"/>
    <w:semiHidden/>
    <w:rsid w:val="00785C7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545F6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8A5E8C"/>
    <w:pPr>
      <w:keepNext/>
      <w:widowControl w:val="0"/>
      <w:spacing w:before="120" w:line="240" w:lineRule="atLeast"/>
      <w:ind w:right="40"/>
      <w:jc w:val="center"/>
    </w:pPr>
    <w:rPr>
      <w:rFonts w:ascii="Arial CYR" w:hAnsi="Arial CYR"/>
      <w:b/>
      <w:spacing w:val="80"/>
      <w:sz w:val="32"/>
      <w:szCs w:val="20"/>
    </w:rPr>
  </w:style>
  <w:style w:type="paragraph" w:customStyle="1" w:styleId="ac">
    <w:name w:val="Знак"/>
    <w:basedOn w:val="a"/>
    <w:uiPriority w:val="99"/>
    <w:rsid w:val="000F56D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basedOn w:val="a0"/>
    <w:uiPriority w:val="99"/>
    <w:semiHidden/>
    <w:rsid w:val="00707A87"/>
    <w:rPr>
      <w:rFonts w:cs="Times New Roman"/>
      <w:sz w:val="16"/>
      <w:lang w:val="ru-RU"/>
    </w:rPr>
  </w:style>
  <w:style w:type="paragraph" w:styleId="ae">
    <w:name w:val="annotation text"/>
    <w:basedOn w:val="a"/>
    <w:link w:val="af"/>
    <w:uiPriority w:val="99"/>
    <w:semiHidden/>
    <w:rsid w:val="00707A8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0545F6"/>
    <w:rPr>
      <w:rFonts w:cs="Times New Roman"/>
      <w:sz w:val="20"/>
    </w:rPr>
  </w:style>
  <w:style w:type="paragraph" w:styleId="af0">
    <w:name w:val="annotation subject"/>
    <w:basedOn w:val="ae"/>
    <w:next w:val="ae"/>
    <w:link w:val="af1"/>
    <w:uiPriority w:val="99"/>
    <w:semiHidden/>
    <w:rsid w:val="00D15DA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0545F6"/>
    <w:rPr>
      <w:rFonts w:cs="Times New Roman"/>
      <w:b/>
      <w:sz w:val="20"/>
    </w:rPr>
  </w:style>
  <w:style w:type="character" w:styleId="af2">
    <w:name w:val="endnote reference"/>
    <w:basedOn w:val="a0"/>
    <w:uiPriority w:val="99"/>
    <w:rsid w:val="00D73D0C"/>
    <w:rPr>
      <w:rFonts w:ascii="Arial" w:hAnsi="Arial" w:cs="Times New Roman"/>
      <w:vertAlign w:val="superscript"/>
    </w:rPr>
  </w:style>
  <w:style w:type="paragraph" w:styleId="af3">
    <w:name w:val="header"/>
    <w:basedOn w:val="a"/>
    <w:link w:val="af4"/>
    <w:uiPriority w:val="99"/>
    <w:rsid w:val="00F02D1A"/>
    <w:pPr>
      <w:widowControl w:val="0"/>
      <w:tabs>
        <w:tab w:val="center" w:pos="4153"/>
        <w:tab w:val="right" w:pos="8306"/>
      </w:tabs>
      <w:jc w:val="both"/>
    </w:pPr>
    <w:rPr>
      <w:rFonts w:ascii="Arial" w:hAnsi="Arial"/>
      <w:b/>
      <w:i/>
      <w:color w:val="000000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locked/>
    <w:rsid w:val="00F02D1A"/>
    <w:rPr>
      <w:rFonts w:ascii="Arial" w:hAnsi="Arial" w:cs="Times New Roman"/>
      <w:b/>
      <w:i/>
      <w:color w:val="000000"/>
    </w:rPr>
  </w:style>
  <w:style w:type="paragraph" w:styleId="af5">
    <w:name w:val="List Paragraph"/>
    <w:basedOn w:val="a"/>
    <w:uiPriority w:val="34"/>
    <w:qFormat/>
    <w:rsid w:val="00330A53"/>
    <w:pPr>
      <w:ind w:left="720"/>
      <w:contextualSpacing/>
    </w:pPr>
  </w:style>
  <w:style w:type="table" w:styleId="af6">
    <w:name w:val="Table Grid"/>
    <w:basedOn w:val="a1"/>
    <w:locked/>
    <w:rsid w:val="00D54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преамбула"/>
    <w:basedOn w:val="a"/>
    <w:rsid w:val="008673D9"/>
    <w:pPr>
      <w:keepNext/>
      <w:widowControl w:val="0"/>
      <w:spacing w:before="120" w:line="300" w:lineRule="atLeast"/>
      <w:jc w:val="both"/>
    </w:pPr>
    <w:rPr>
      <w:rFonts w:ascii="Arial" w:hAnsi="Arial"/>
      <w:color w:val="000000"/>
      <w:szCs w:val="20"/>
    </w:rPr>
  </w:style>
  <w:style w:type="paragraph" w:customStyle="1" w:styleId="CharChar0">
    <w:name w:val="Знак Знак Char Char"/>
    <w:basedOn w:val="a"/>
    <w:rsid w:val="007E7FCB"/>
    <w:pPr>
      <w:widowControl w:val="0"/>
      <w:autoSpaceDE w:val="0"/>
      <w:autoSpaceDN w:val="0"/>
      <w:adjustRightInd w:val="0"/>
      <w:spacing w:after="160" w:line="240" w:lineRule="exact"/>
      <w:jc w:val="both"/>
      <w:textAlignment w:val="baseline"/>
    </w:pPr>
    <w:rPr>
      <w:rFonts w:ascii="Arial" w:hAnsi="Arial" w:cs="Arial"/>
      <w:b/>
      <w:sz w:val="20"/>
      <w:szCs w:val="20"/>
      <w:lang w:val="en-US" w:eastAsia="de-DE"/>
    </w:rPr>
  </w:style>
  <w:style w:type="paragraph" w:customStyle="1" w:styleId="af8">
    <w:name w:val="текст решения"/>
    <w:basedOn w:val="a"/>
    <w:rsid w:val="00337595"/>
    <w:pPr>
      <w:widowControl w:val="0"/>
      <w:spacing w:before="120" w:after="120" w:line="380" w:lineRule="atLeast"/>
      <w:jc w:val="both"/>
    </w:pPr>
    <w:rPr>
      <w:rFonts w:ascii="Arial" w:hAnsi="Arial"/>
      <w:color w:val="000000"/>
      <w:szCs w:val="20"/>
    </w:rPr>
  </w:style>
  <w:style w:type="paragraph" w:styleId="af9">
    <w:name w:val="endnote text"/>
    <w:basedOn w:val="a"/>
    <w:link w:val="afa"/>
    <w:uiPriority w:val="99"/>
    <w:semiHidden/>
    <w:unhideWhenUsed/>
    <w:rsid w:val="007E3666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E36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0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7A0FA-E974-46D7-9C01-7AFB91ED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605</Words>
  <Characters>4266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Доклад Совета директоров по вопросам повестки дня общего годового собрания акционеров ГМК «Норильский никель»</vt:lpstr>
      <vt:lpstr>Доклад Совета директоров по вопросам повестки дня общего годового собрания акционеров ГМК «Норильский никель»</vt:lpstr>
    </vt:vector>
  </TitlesOfParts>
  <Company>MO GMK NN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Совета директоров по вопросам повестки дня общего годового собрания акционеров ГМК «Норильский никель»</dc:title>
  <dc:creator>_user_</dc:creator>
  <cp:lastModifiedBy>Pavel Platov</cp:lastModifiedBy>
  <cp:revision>7</cp:revision>
  <cp:lastPrinted>2014-11-10T10:10:00Z</cp:lastPrinted>
  <dcterms:created xsi:type="dcterms:W3CDTF">2014-10-30T09:49:00Z</dcterms:created>
  <dcterms:modified xsi:type="dcterms:W3CDTF">2014-11-10T10:11:00Z</dcterms:modified>
</cp:coreProperties>
</file>